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71" w:type="dxa"/>
        <w:tblInd w:w="55" w:type="dxa"/>
        <w:tblLayout w:type="fixed"/>
        <w:tblCellMar>
          <w:top w:w="55" w:type="dxa"/>
          <w:left w:w="55" w:type="dxa"/>
          <w:bottom w:w="55" w:type="dxa"/>
          <w:right w:w="55" w:type="dxa"/>
        </w:tblCellMar>
        <w:tblLook w:val="0000" w:firstRow="0" w:lastRow="0" w:firstColumn="0" w:lastColumn="0" w:noHBand="0" w:noVBand="0"/>
      </w:tblPr>
      <w:tblGrid>
        <w:gridCol w:w="4819"/>
        <w:gridCol w:w="2268"/>
        <w:gridCol w:w="1984"/>
      </w:tblGrid>
      <w:tr w:rsidR="00F44062" w14:paraId="49DFF634" w14:textId="77777777" w:rsidTr="00F44062">
        <w:tc>
          <w:tcPr>
            <w:tcW w:w="7087" w:type="dxa"/>
            <w:gridSpan w:val="2"/>
            <w:shd w:val="clear" w:color="auto" w:fill="auto"/>
          </w:tcPr>
          <w:p w14:paraId="2F689910" w14:textId="054504BF" w:rsidR="00F44062" w:rsidRDefault="00F44062" w:rsidP="0002158E">
            <w:pPr>
              <w:pStyle w:val="TableContents"/>
            </w:pPr>
            <w:r>
              <w:rPr>
                <w:rFonts w:ascii="Arial" w:hAnsi="Arial"/>
                <w:b/>
                <w:bCs/>
                <w:sz w:val="26"/>
                <w:szCs w:val="26"/>
              </w:rPr>
              <w:t>KLEINE LANDESKUNDE SÜDNIEDERSACHSEN</w:t>
            </w:r>
          </w:p>
        </w:tc>
        <w:tc>
          <w:tcPr>
            <w:tcW w:w="1984" w:type="dxa"/>
            <w:vMerge w:val="restart"/>
            <w:shd w:val="clear" w:color="auto" w:fill="auto"/>
          </w:tcPr>
          <w:p w14:paraId="5AC4C5AA" w14:textId="77777777" w:rsidR="00F44062" w:rsidRDefault="00F44062" w:rsidP="0002158E">
            <w:pPr>
              <w:pStyle w:val="TableContents"/>
            </w:pPr>
            <w:r>
              <w:rPr>
                <w:noProof/>
              </w:rPr>
              <w:drawing>
                <wp:anchor distT="0" distB="0" distL="0" distR="0" simplePos="0" relativeHeight="251678720" behindDoc="0" locked="0" layoutInCell="1" allowOverlap="1" wp14:anchorId="343EF693" wp14:editId="6E862816">
                  <wp:simplePos x="0" y="0"/>
                  <wp:positionH relativeFrom="column">
                    <wp:align>center</wp:align>
                  </wp:positionH>
                  <wp:positionV relativeFrom="paragraph">
                    <wp:posOffset>0</wp:posOffset>
                  </wp:positionV>
                  <wp:extent cx="1259205" cy="1259205"/>
                  <wp:effectExtent l="0" t="0" r="0" b="0"/>
                  <wp:wrapSquare wrapText="largest"/>
                  <wp:docPr id="7" name="Bild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9205" cy="125920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Arial" w:hAnsi="Arial"/>
                <w:sz w:val="24"/>
              </w:rPr>
              <w:t xml:space="preserve">   </w:t>
            </w:r>
          </w:p>
        </w:tc>
      </w:tr>
      <w:tr w:rsidR="00F44062" w14:paraId="525D3252" w14:textId="77777777" w:rsidTr="00F44062">
        <w:trPr>
          <w:trHeight w:val="624"/>
        </w:trPr>
        <w:tc>
          <w:tcPr>
            <w:tcW w:w="4819" w:type="dxa"/>
            <w:shd w:val="clear" w:color="auto" w:fill="auto"/>
          </w:tcPr>
          <w:p w14:paraId="2FF514DD" w14:textId="77777777" w:rsidR="00F44062" w:rsidRDefault="00F44062" w:rsidP="0002158E">
            <w:pPr>
              <w:pStyle w:val="TableContents"/>
              <w:rPr>
                <w:rFonts w:ascii="Arial" w:hAnsi="Arial"/>
                <w:sz w:val="24"/>
              </w:rPr>
            </w:pPr>
            <w:r>
              <w:rPr>
                <w:rFonts w:ascii="Arial" w:hAnsi="Arial"/>
                <w:sz w:val="24"/>
              </w:rPr>
              <w:t>Thema:</w:t>
            </w:r>
          </w:p>
        </w:tc>
        <w:tc>
          <w:tcPr>
            <w:tcW w:w="2268" w:type="dxa"/>
            <w:shd w:val="clear" w:color="auto" w:fill="auto"/>
          </w:tcPr>
          <w:p w14:paraId="682E324E" w14:textId="77777777" w:rsidR="00F44062" w:rsidRDefault="00F44062" w:rsidP="0002158E">
            <w:pPr>
              <w:pStyle w:val="TableContents"/>
            </w:pPr>
            <w:r>
              <w:rPr>
                <w:rFonts w:ascii="Arial" w:hAnsi="Arial"/>
                <w:sz w:val="24"/>
              </w:rPr>
              <w:t>Seite:</w:t>
            </w:r>
          </w:p>
        </w:tc>
        <w:tc>
          <w:tcPr>
            <w:tcW w:w="1984" w:type="dxa"/>
            <w:vMerge/>
            <w:shd w:val="clear" w:color="auto" w:fill="auto"/>
          </w:tcPr>
          <w:p w14:paraId="4F4CDA3D" w14:textId="77777777" w:rsidR="00F44062" w:rsidRDefault="00F44062" w:rsidP="0002158E"/>
        </w:tc>
      </w:tr>
      <w:tr w:rsidR="00F44062" w14:paraId="2A329337" w14:textId="77777777" w:rsidTr="00F44062">
        <w:trPr>
          <w:trHeight w:val="624"/>
        </w:trPr>
        <w:tc>
          <w:tcPr>
            <w:tcW w:w="4819" w:type="dxa"/>
            <w:shd w:val="clear" w:color="auto" w:fill="auto"/>
          </w:tcPr>
          <w:p w14:paraId="5C605DA9" w14:textId="77777777" w:rsidR="00F44062" w:rsidRDefault="00F44062" w:rsidP="0002158E">
            <w:pPr>
              <w:pStyle w:val="TableContents"/>
              <w:tabs>
                <w:tab w:val="left" w:pos="1099"/>
              </w:tabs>
              <w:rPr>
                <w:rFonts w:ascii="Arial" w:hAnsi="Arial"/>
                <w:sz w:val="24"/>
              </w:rPr>
            </w:pPr>
            <w:r>
              <w:rPr>
                <w:rFonts w:ascii="Arial" w:hAnsi="Arial"/>
                <w:sz w:val="24"/>
              </w:rPr>
              <w:t>Name:</w:t>
            </w:r>
          </w:p>
        </w:tc>
        <w:tc>
          <w:tcPr>
            <w:tcW w:w="2268" w:type="dxa"/>
            <w:shd w:val="clear" w:color="auto" w:fill="auto"/>
          </w:tcPr>
          <w:p w14:paraId="77F60F7B" w14:textId="77777777" w:rsidR="00F44062" w:rsidRDefault="00F44062" w:rsidP="0002158E">
            <w:pPr>
              <w:pStyle w:val="TableContents"/>
            </w:pPr>
            <w:r>
              <w:rPr>
                <w:rFonts w:ascii="Arial" w:hAnsi="Arial"/>
                <w:sz w:val="24"/>
              </w:rPr>
              <w:t>Datum:</w:t>
            </w:r>
          </w:p>
        </w:tc>
        <w:tc>
          <w:tcPr>
            <w:tcW w:w="1984" w:type="dxa"/>
            <w:vMerge/>
            <w:shd w:val="clear" w:color="auto" w:fill="auto"/>
          </w:tcPr>
          <w:p w14:paraId="35BCE1E3" w14:textId="77777777" w:rsidR="00F44062" w:rsidRDefault="00F44062" w:rsidP="0002158E"/>
        </w:tc>
      </w:tr>
      <w:tr w:rsidR="00F44062" w14:paraId="05097F67" w14:textId="77777777" w:rsidTr="00F44062">
        <w:trPr>
          <w:trHeight w:val="624"/>
        </w:trPr>
        <w:tc>
          <w:tcPr>
            <w:tcW w:w="4819" w:type="dxa"/>
            <w:shd w:val="clear" w:color="auto" w:fill="auto"/>
          </w:tcPr>
          <w:p w14:paraId="71465EF9" w14:textId="77777777" w:rsidR="00F44062" w:rsidRDefault="00F44062" w:rsidP="0002158E">
            <w:pPr>
              <w:pStyle w:val="TableContents"/>
              <w:rPr>
                <w:rFonts w:ascii="Arial" w:hAnsi="Arial"/>
                <w:sz w:val="24"/>
              </w:rPr>
            </w:pPr>
          </w:p>
        </w:tc>
        <w:tc>
          <w:tcPr>
            <w:tcW w:w="2268" w:type="dxa"/>
            <w:shd w:val="clear" w:color="auto" w:fill="auto"/>
          </w:tcPr>
          <w:p w14:paraId="33B666ED" w14:textId="77777777" w:rsidR="00F44062" w:rsidRDefault="00F44062" w:rsidP="0002158E">
            <w:pPr>
              <w:pStyle w:val="TableContents"/>
              <w:rPr>
                <w:rFonts w:ascii="Arial" w:hAnsi="Arial"/>
                <w:sz w:val="24"/>
              </w:rPr>
            </w:pPr>
          </w:p>
        </w:tc>
        <w:tc>
          <w:tcPr>
            <w:tcW w:w="1984" w:type="dxa"/>
            <w:vMerge/>
            <w:shd w:val="clear" w:color="auto" w:fill="auto"/>
          </w:tcPr>
          <w:p w14:paraId="77975E4C" w14:textId="77777777" w:rsidR="00F44062" w:rsidRDefault="00F44062" w:rsidP="0002158E"/>
        </w:tc>
      </w:tr>
      <w:tr w:rsidR="00F44062" w14:paraId="1C3B9139" w14:textId="77777777" w:rsidTr="00F44062">
        <w:trPr>
          <w:trHeight w:val="125"/>
        </w:trPr>
        <w:tc>
          <w:tcPr>
            <w:tcW w:w="4819" w:type="dxa"/>
            <w:shd w:val="clear" w:color="auto" w:fill="auto"/>
          </w:tcPr>
          <w:p w14:paraId="58693436" w14:textId="77777777" w:rsidR="00F44062" w:rsidRDefault="00F44062" w:rsidP="0002158E">
            <w:pPr>
              <w:pStyle w:val="TableContents"/>
              <w:rPr>
                <w:rFonts w:ascii="Arial" w:hAnsi="Arial"/>
                <w:sz w:val="4"/>
                <w:szCs w:val="4"/>
              </w:rPr>
            </w:pPr>
          </w:p>
        </w:tc>
        <w:tc>
          <w:tcPr>
            <w:tcW w:w="2268" w:type="dxa"/>
            <w:shd w:val="clear" w:color="auto" w:fill="auto"/>
          </w:tcPr>
          <w:p w14:paraId="5704D262" w14:textId="77777777" w:rsidR="00F44062" w:rsidRDefault="00F44062" w:rsidP="0002158E">
            <w:pPr>
              <w:pStyle w:val="TableContents"/>
              <w:rPr>
                <w:rFonts w:ascii="Arial" w:hAnsi="Arial"/>
                <w:sz w:val="4"/>
                <w:szCs w:val="4"/>
              </w:rPr>
            </w:pPr>
          </w:p>
        </w:tc>
        <w:tc>
          <w:tcPr>
            <w:tcW w:w="1984" w:type="dxa"/>
            <w:shd w:val="clear" w:color="auto" w:fill="auto"/>
          </w:tcPr>
          <w:p w14:paraId="6F07E07A" w14:textId="77777777" w:rsidR="00F44062" w:rsidRDefault="00F44062" w:rsidP="0002158E">
            <w:pPr>
              <w:pStyle w:val="TableContents"/>
              <w:rPr>
                <w:rFonts w:ascii="Arial" w:hAnsi="Arial"/>
                <w:sz w:val="4"/>
                <w:szCs w:val="4"/>
              </w:rPr>
            </w:pPr>
          </w:p>
        </w:tc>
      </w:tr>
    </w:tbl>
    <w:p w14:paraId="69CCF786" w14:textId="6F21C47A" w:rsidR="00BA4B87" w:rsidRPr="00BA4B87" w:rsidRDefault="00BA4B87" w:rsidP="00BA4B87">
      <w:pPr>
        <w:spacing w:line="276" w:lineRule="auto"/>
        <w:jc w:val="both"/>
        <w:rPr>
          <w:rFonts w:ascii="Times New Roman" w:hAnsi="Times New Roman" w:cs="Times New Roman"/>
          <w:b/>
          <w:sz w:val="24"/>
        </w:rPr>
      </w:pPr>
      <w:r w:rsidRPr="00BA4B87">
        <w:rPr>
          <w:rFonts w:ascii="Times New Roman" w:hAnsi="Times New Roman" w:cs="Times New Roman"/>
          <w:b/>
          <w:sz w:val="24"/>
        </w:rPr>
        <w:t xml:space="preserve">Aufgabe 1: </w:t>
      </w:r>
      <w:r w:rsidRPr="00BA4B87">
        <w:rPr>
          <w:rFonts w:ascii="Times New Roman" w:hAnsi="Times New Roman" w:cs="Times New Roman"/>
          <w:sz w:val="24"/>
        </w:rPr>
        <w:t xml:space="preserve">Beschreibt die räumliche Lage und die Ausdehnung des Harzes innerhalb der Region Südniedersachsen. </w:t>
      </w:r>
    </w:p>
    <w:p w14:paraId="7740B50E" w14:textId="3BB43560" w:rsidR="00BA4B87" w:rsidRPr="00CF6EAA" w:rsidRDefault="00CF6EAA" w:rsidP="00BA4B87">
      <w:pPr>
        <w:spacing w:line="360" w:lineRule="auto"/>
        <w:rPr>
          <w:rFonts w:ascii="Times New Roman" w:hAnsi="Times New Roman" w:cs="Times New Roman"/>
          <w:b/>
          <w:color w:val="4472C4" w:themeColor="accent1"/>
          <w:sz w:val="24"/>
        </w:rPr>
      </w:pPr>
      <w:r w:rsidRPr="00CF6EAA">
        <w:rPr>
          <w:rFonts w:ascii="Times New Roman" w:hAnsi="Times New Roman" w:cs="Times New Roman"/>
          <w:b/>
          <w:noProof/>
          <w:color w:val="4472C4" w:themeColor="accent1"/>
          <w:sz w:val="24"/>
          <w:lang w:eastAsia="de-DE"/>
        </w:rPr>
        <w:t>M1</w:t>
      </w:r>
      <w:r w:rsidR="00A234DB">
        <w:rPr>
          <w:rFonts w:ascii="Times New Roman" w:hAnsi="Times New Roman" w:cs="Times New Roman"/>
          <w:b/>
          <w:noProof/>
          <w:color w:val="4472C4" w:themeColor="accent1"/>
          <w:sz w:val="24"/>
          <w:lang w:eastAsia="de-DE"/>
        </w:rPr>
        <w:t xml:space="preserve"> Region Südniedersachsen. Quelle: Kleine Landeskunde Südniedersachsen, S. 1.</w:t>
      </w:r>
    </w:p>
    <w:p w14:paraId="6834C61A" w14:textId="1407276B" w:rsidR="00BA4B87" w:rsidRDefault="00860D32" w:rsidP="00BA4B87">
      <w:pPr>
        <w:spacing w:line="360" w:lineRule="auto"/>
        <w:rPr>
          <w:rFonts w:ascii="Arial" w:hAnsi="Arial" w:cs="Arial"/>
        </w:rPr>
      </w:pPr>
      <w:r>
        <w:rPr>
          <w:rFonts w:ascii="Arial" w:hAnsi="Arial"/>
          <w:b/>
          <w:bCs/>
          <w:noProof/>
          <w:sz w:val="26"/>
          <w:szCs w:val="26"/>
        </w:rPr>
        <mc:AlternateContent>
          <mc:Choice Requires="wps">
            <w:drawing>
              <wp:anchor distT="0" distB="0" distL="114300" distR="114300" simplePos="0" relativeHeight="251679744" behindDoc="0" locked="0" layoutInCell="1" allowOverlap="1" wp14:anchorId="717FDE47" wp14:editId="694B4351">
                <wp:simplePos x="0" y="0"/>
                <wp:positionH relativeFrom="column">
                  <wp:posOffset>3481705</wp:posOffset>
                </wp:positionH>
                <wp:positionV relativeFrom="paragraph">
                  <wp:posOffset>3854450</wp:posOffset>
                </wp:positionV>
                <wp:extent cx="1127760" cy="264160"/>
                <wp:effectExtent l="0" t="0" r="0" b="0"/>
                <wp:wrapNone/>
                <wp:docPr id="2" name="Textfeld 2"/>
                <wp:cNvGraphicFramePr/>
                <a:graphic xmlns:a="http://schemas.openxmlformats.org/drawingml/2006/main">
                  <a:graphicData uri="http://schemas.microsoft.com/office/word/2010/wordprocessingShape">
                    <wps:wsp>
                      <wps:cNvSpPr txBox="1"/>
                      <wps:spPr>
                        <a:xfrm>
                          <a:off x="0" y="0"/>
                          <a:ext cx="1127760" cy="264160"/>
                        </a:xfrm>
                        <a:prstGeom prst="rect">
                          <a:avLst/>
                        </a:prstGeom>
                        <a:noFill/>
                        <a:ln w="6350">
                          <a:noFill/>
                        </a:ln>
                      </wps:spPr>
                      <wps:txbx>
                        <w:txbxContent>
                          <w:p w14:paraId="45B63FAD" w14:textId="0F354D3C" w:rsidR="00860D32" w:rsidRPr="00860D32" w:rsidRDefault="00860D32">
                            <w:pPr>
                              <w:rPr>
                                <w:sz w:val="18"/>
                                <w:szCs w:val="18"/>
                              </w:rPr>
                            </w:pPr>
                            <w:r w:rsidRPr="00860D32">
                              <w:rPr>
                                <w:sz w:val="18"/>
                                <w:szCs w:val="18"/>
                              </w:rPr>
                              <w:t xml:space="preserve">Grafik: Jörg </w:t>
                            </w:r>
                            <w:proofErr w:type="spellStart"/>
                            <w:r w:rsidRPr="00860D32">
                              <w:rPr>
                                <w:sz w:val="18"/>
                                <w:szCs w:val="18"/>
                              </w:rPr>
                              <w:t>Mitzkat</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17FDE47" id="_x0000_t202" coordsize="21600,21600" o:spt="202" path="m,l,21600r21600,l21600,xe">
                <v:stroke joinstyle="miter"/>
                <v:path gradientshapeok="t" o:connecttype="rect"/>
              </v:shapetype>
              <v:shape id="Textfeld 2" o:spid="_x0000_s1026" type="#_x0000_t202" style="position:absolute;margin-left:274.15pt;margin-top:303.5pt;width:88.8pt;height:20.8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" filled="f" stroked="f" strokeweight=".5pt">
                <v:textbox>
                  <w:txbxContent>
                    <w:p w14:paraId="45B63FAD" w14:textId="0F354D3C" w:rsidR="00860D32" w:rsidRPr="00860D32" w:rsidRDefault="00860D32">
                      <w:pPr>
                        <w:rPr>
                          <w:sz w:val="18"/>
                          <w:szCs w:val="18"/>
                        </w:rPr>
                      </w:pPr>
                      <w:r w:rsidRPr="00860D32">
                        <w:rPr>
                          <w:sz w:val="18"/>
                          <w:szCs w:val="18"/>
                        </w:rPr>
                        <w:t xml:space="preserve">Grafik: Jörg </w:t>
                      </w:r>
                      <w:proofErr w:type="spellStart"/>
                      <w:r w:rsidRPr="00860D32">
                        <w:rPr>
                          <w:sz w:val="18"/>
                          <w:szCs w:val="18"/>
                        </w:rPr>
                        <w:t>Mitzkat</w:t>
                      </w:r>
                      <w:proofErr w:type="spellEnd"/>
                    </w:p>
                  </w:txbxContent>
                </v:textbox>
              </v:shape>
            </w:pict>
          </mc:Fallback>
        </mc:AlternateContent>
      </w:r>
      <w:r w:rsidR="00F44062" w:rsidRPr="00F44062">
        <w:rPr>
          <w:rFonts w:ascii="Arial" w:hAnsi="Arial"/>
          <w:b/>
          <w:bCs/>
          <w:noProof/>
          <w:sz w:val="26"/>
          <w:szCs w:val="26"/>
        </w:rPr>
        <w:drawing>
          <wp:inline distT="0" distB="0" distL="0" distR="0" wp14:anchorId="58FA1912" wp14:editId="33C98C7A">
            <wp:extent cx="4451103" cy="4112432"/>
            <wp:effectExtent l="0" t="0" r="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51103" cy="4112432"/>
                    </a:xfrm>
                    <a:prstGeom prst="rect">
                      <a:avLst/>
                    </a:prstGeom>
                  </pic:spPr>
                </pic:pic>
              </a:graphicData>
            </a:graphic>
          </wp:inline>
        </w:drawing>
      </w:r>
    </w:p>
    <w:p w14:paraId="1150FB55" w14:textId="70C08948" w:rsidR="00BA4B87" w:rsidRPr="00BA4B87" w:rsidRDefault="00BA4B87" w:rsidP="00BA4B87">
      <w:pPr>
        <w:spacing w:line="276" w:lineRule="auto"/>
        <w:jc w:val="both"/>
        <w:rPr>
          <w:rFonts w:ascii="Times New Roman" w:hAnsi="Times New Roman" w:cs="Times New Roman"/>
          <w:i/>
          <w:sz w:val="24"/>
        </w:rPr>
      </w:pPr>
      <w:r>
        <w:rPr>
          <w:rFonts w:ascii="Times New Roman" w:hAnsi="Times New Roman" w:cs="Times New Roman"/>
          <w:i/>
          <w:noProof/>
          <w:sz w:val="24"/>
          <w:lang w:eastAsia="de-DE"/>
        </w:rPr>
        <w:drawing>
          <wp:anchor distT="0" distB="0" distL="114300" distR="114300" simplePos="0" relativeHeight="251660288" behindDoc="1" locked="0" layoutInCell="1" allowOverlap="1" wp14:anchorId="64E7B488" wp14:editId="45C85CDA">
            <wp:simplePos x="0" y="0"/>
            <wp:positionH relativeFrom="column">
              <wp:posOffset>-11430</wp:posOffset>
            </wp:positionH>
            <wp:positionV relativeFrom="paragraph">
              <wp:posOffset>40640</wp:posOffset>
            </wp:positionV>
            <wp:extent cx="435610" cy="435610"/>
            <wp:effectExtent l="0" t="19050" r="0" b="97790"/>
            <wp:wrapTight wrapText="bothSides">
              <wp:wrapPolygon edited="0">
                <wp:start x="8501" y="-945"/>
                <wp:lineTo x="945" y="0"/>
                <wp:lineTo x="3778" y="21726"/>
                <wp:lineTo x="8501" y="25504"/>
                <wp:lineTo x="12280" y="25504"/>
                <wp:lineTo x="13224" y="23615"/>
                <wp:lineTo x="18892" y="15114"/>
                <wp:lineTo x="16058" y="5668"/>
                <wp:lineTo x="12280" y="-945"/>
                <wp:lineTo x="8501" y="-945"/>
              </wp:wrapPolygon>
            </wp:wrapTight>
            <wp:docPr id="6" name="Grafik 6" descr="Glühlam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ghtbulb.svg"/>
                    <pic:cNvPicPr/>
                  </pic:nvPicPr>
                  <pic:blipFill>
                    <a:blip r:embed="rId10" cstate="print">
                      <a:extLst>
                        <a:ext uri="{28A0092B-C50C-407E-A947-70E740481C1C}">
                          <a14:useLocalDpi xmlns:a14="http://schemas.microsoft.com/office/drawing/2010/main" val="0"/>
                        </a:ext>
                        <a:ext uri="{96DAC541-7B7A-43D3-8B79-37D633B846F1}">
                          <asvg:svgBlip xmlns:asvg="http://schemas.microsoft.com/office/drawing/2016/SVG/main" r:embed="rId11"/>
                        </a:ext>
                      </a:extLst>
                    </a:blip>
                    <a:stretch>
                      <a:fillRect/>
                    </a:stretch>
                  </pic:blipFill>
                  <pic:spPr>
                    <a:xfrm>
                      <a:off x="0" y="0"/>
                      <a:ext cx="435610" cy="435610"/>
                    </a:xfrm>
                    <a:prstGeom prst="rect">
                      <a:avLst/>
                    </a:prstGeom>
                    <a:effectLst>
                      <a:outerShdw blurRad="50800" dist="38100" dir="5400000" algn="t"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i/>
          <w:sz w:val="24"/>
        </w:rPr>
        <w:t xml:space="preserve"> </w:t>
      </w:r>
      <w:r w:rsidRPr="00BA4B87">
        <w:rPr>
          <w:rFonts w:ascii="Times New Roman" w:hAnsi="Times New Roman" w:cs="Times New Roman"/>
          <w:i/>
          <w:sz w:val="24"/>
        </w:rPr>
        <w:t xml:space="preserve">Tipp: Welche geographischen Bezugseinheiten (Bundesländer, Städte, Flüsse wichtige Verkehrsstraßen etc.) umgeben den Harz? Nutzt zur Beschreibung die </w:t>
      </w:r>
      <w:r w:rsidR="002C61E9">
        <w:rPr>
          <w:rFonts w:ascii="Times New Roman" w:hAnsi="Times New Roman" w:cs="Times New Roman"/>
          <w:i/>
          <w:sz w:val="24"/>
        </w:rPr>
        <w:t>Himmels</w:t>
      </w:r>
      <w:r>
        <w:rPr>
          <w:rFonts w:ascii="Times New Roman" w:hAnsi="Times New Roman" w:cs="Times New Roman"/>
          <w:i/>
          <w:sz w:val="24"/>
        </w:rPr>
        <w:t>richtungen</w:t>
      </w:r>
      <w:r w:rsidRPr="00BA4B87">
        <w:rPr>
          <w:rFonts w:ascii="Times New Roman" w:hAnsi="Times New Roman" w:cs="Times New Roman"/>
          <w:i/>
          <w:sz w:val="24"/>
        </w:rPr>
        <w:t xml:space="preserve"> und verzichtet auf die Begriffe rechts, links, oben und unten!</w:t>
      </w:r>
    </w:p>
    <w:p w14:paraId="6E70F2B4" w14:textId="64DFD0EB" w:rsidR="00BA4B87" w:rsidRPr="00A234DB" w:rsidRDefault="00BA4B87" w:rsidP="00A234DB">
      <w:pPr>
        <w:spacing w:after="0" w:line="360" w:lineRule="auto"/>
        <w:rPr>
          <w:rFonts w:ascii="Arial" w:hAnsi="Arial" w:cs="Arial"/>
        </w:rPr>
      </w:pPr>
      <w:r>
        <w:rPr>
          <w:rFonts w:ascii="Arial" w:hAnsi="Arial" w:cs="Aria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A4B87">
        <w:rPr>
          <w:rFonts w:ascii="Times New Roman" w:hAnsi="Times New Roman" w:cs="Times New Roman"/>
          <w:sz w:val="24"/>
        </w:rPr>
        <w:t xml:space="preserve"> </w:t>
      </w:r>
    </w:p>
    <w:p w14:paraId="1C18C904" w14:textId="77777777" w:rsidR="00A234DB" w:rsidRDefault="00BA4B87" w:rsidP="00A234DB">
      <w:pPr>
        <w:spacing w:line="276" w:lineRule="auto"/>
        <w:jc w:val="both"/>
        <w:rPr>
          <w:rFonts w:ascii="Times New Roman" w:eastAsia="Calibri" w:hAnsi="Times New Roman" w:cs="Times New Roman"/>
          <w:b/>
          <w:sz w:val="24"/>
        </w:rPr>
      </w:pPr>
      <w:r w:rsidRPr="00BA4B87">
        <w:rPr>
          <w:rFonts w:ascii="Times New Roman" w:hAnsi="Times New Roman" w:cs="Times New Roman"/>
          <w:sz w:val="24"/>
        </w:rPr>
        <w:t>_________________________________________________________________________</w:t>
      </w:r>
      <w:r w:rsidR="00A234DB" w:rsidRPr="00A234DB">
        <w:rPr>
          <w:rFonts w:ascii="Times New Roman" w:eastAsia="Calibri" w:hAnsi="Times New Roman" w:cs="Times New Roman"/>
          <w:b/>
          <w:sz w:val="24"/>
        </w:rPr>
        <w:t xml:space="preserve"> </w:t>
      </w:r>
    </w:p>
    <w:p w14:paraId="68B7FCE0" w14:textId="37C499D3" w:rsidR="00A234DB" w:rsidRPr="00A234DB" w:rsidRDefault="00A234DB" w:rsidP="00A234DB">
      <w:pPr>
        <w:spacing w:after="0" w:line="360" w:lineRule="auto"/>
        <w:rPr>
          <w:rFonts w:ascii="Arial" w:hAnsi="Arial" w:cs="Arial"/>
        </w:rPr>
      </w:pPr>
      <w:r>
        <w:rPr>
          <w:rFonts w:ascii="Arial" w:hAnsi="Arial" w:cs="Arial"/>
        </w:rPr>
        <w:t>_______________________________________________________________________</w:t>
      </w:r>
      <w:r w:rsidRPr="00BA4B87">
        <w:rPr>
          <w:rFonts w:ascii="Times New Roman" w:hAnsi="Times New Roman" w:cs="Times New Roman"/>
          <w:sz w:val="24"/>
        </w:rPr>
        <w:t xml:space="preserve"> </w:t>
      </w:r>
    </w:p>
    <w:p w14:paraId="0B005DB2" w14:textId="7DE45705" w:rsidR="00BA4B87" w:rsidRPr="00BA4B87" w:rsidRDefault="00A234DB" w:rsidP="00A234DB">
      <w:pPr>
        <w:spacing w:after="0" w:line="360" w:lineRule="auto"/>
        <w:jc w:val="both"/>
        <w:rPr>
          <w:rFonts w:ascii="Times New Roman" w:hAnsi="Times New Roman" w:cs="Times New Roman"/>
          <w:sz w:val="24"/>
        </w:rPr>
      </w:pPr>
      <w:r w:rsidRPr="00BA4B87">
        <w:rPr>
          <w:rFonts w:ascii="Times New Roman" w:eastAsia="Calibri" w:hAnsi="Times New Roman" w:cs="Times New Roman"/>
          <w:b/>
          <w:sz w:val="24"/>
        </w:rPr>
        <w:lastRenderedPageBreak/>
        <w:t>Aufgabe 2</w:t>
      </w:r>
      <w:r w:rsidRPr="00BA4B87">
        <w:rPr>
          <w:rFonts w:ascii="Times New Roman" w:hAnsi="Times New Roman" w:cs="Times New Roman"/>
          <w:b/>
          <w:sz w:val="24"/>
        </w:rPr>
        <w:t>a:</w:t>
      </w:r>
      <w:r w:rsidRPr="00BA4B87">
        <w:rPr>
          <w:rFonts w:ascii="Times New Roman" w:hAnsi="Times New Roman" w:cs="Times New Roman"/>
          <w:sz w:val="24"/>
        </w:rPr>
        <w:t xml:space="preserve"> Beschreibt die Lage und Ausdehnung der Eisenerz- und Metallvorkommen. </w:t>
      </w:r>
      <w:r w:rsidR="00BA4B87" w:rsidRPr="00BA4B87">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w:t>
      </w:r>
    </w:p>
    <w:p w14:paraId="2D3D23B0" w14:textId="6D77F7AA" w:rsidR="00A234DB" w:rsidRPr="00A234DB" w:rsidRDefault="00A234DB" w:rsidP="00A234DB">
      <w:pPr>
        <w:spacing w:after="0" w:line="360" w:lineRule="auto"/>
        <w:jc w:val="both"/>
        <w:rPr>
          <w:rFonts w:ascii="Times New Roman" w:eastAsia="Calibri" w:hAnsi="Times New Roman" w:cs="Times New Roman"/>
          <w:b/>
          <w:sz w:val="24"/>
        </w:rPr>
      </w:pPr>
      <w:r w:rsidRPr="00BA4B87">
        <w:rPr>
          <w:rFonts w:ascii="Times New Roman" w:hAnsi="Times New Roman" w:cs="Times New Roman"/>
          <w:sz w:val="24"/>
        </w:rPr>
        <w:t>_________________________________________________________________________</w:t>
      </w:r>
      <w:r w:rsidRPr="00A234DB">
        <w:rPr>
          <w:rFonts w:ascii="Times New Roman" w:eastAsia="Calibri" w:hAnsi="Times New Roman" w:cs="Times New Roman"/>
          <w:b/>
          <w:sz w:val="24"/>
        </w:rPr>
        <w:t xml:space="preserve"> </w:t>
      </w:r>
    </w:p>
    <w:p w14:paraId="1D8EEC22" w14:textId="7616A0E9" w:rsidR="00A234DB" w:rsidRDefault="00A234DB" w:rsidP="00A234DB">
      <w:pPr>
        <w:spacing w:line="276" w:lineRule="auto"/>
        <w:jc w:val="both"/>
        <w:rPr>
          <w:rFonts w:ascii="Times New Roman" w:eastAsia="Calibri" w:hAnsi="Times New Roman" w:cs="Times New Roman"/>
          <w:b/>
          <w:sz w:val="24"/>
        </w:rPr>
      </w:pPr>
      <w:r w:rsidRPr="00870DD2">
        <w:rPr>
          <w:rFonts w:ascii="Times New Roman" w:eastAsia="Calibri" w:hAnsi="Times New Roman" w:cs="Times New Roman"/>
          <w:b/>
          <w:noProof/>
          <w:sz w:val="24"/>
          <w:lang w:eastAsia="de-DE"/>
        </w:rPr>
        <mc:AlternateContent>
          <mc:Choice Requires="wps">
            <w:drawing>
              <wp:anchor distT="45720" distB="45720" distL="114300" distR="114300" simplePos="0" relativeHeight="251672576" behindDoc="0" locked="0" layoutInCell="1" allowOverlap="1" wp14:anchorId="056D7226" wp14:editId="34AED5B2">
                <wp:simplePos x="0" y="0"/>
                <wp:positionH relativeFrom="column">
                  <wp:posOffset>-43180</wp:posOffset>
                </wp:positionH>
                <wp:positionV relativeFrom="paragraph">
                  <wp:posOffset>-121920</wp:posOffset>
                </wp:positionV>
                <wp:extent cx="6235700" cy="450850"/>
                <wp:effectExtent l="0" t="0" r="12700" b="25400"/>
                <wp:wrapNone/>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0" cy="450850"/>
                        </a:xfrm>
                        <a:prstGeom prst="rect">
                          <a:avLst/>
                        </a:prstGeom>
                        <a:solidFill>
                          <a:srgbClr val="FFFFFF"/>
                        </a:solidFill>
                        <a:ln w="9525">
                          <a:solidFill>
                            <a:schemeClr val="bg1"/>
                          </a:solidFill>
                          <a:miter lim="800000"/>
                          <a:headEnd/>
                          <a:tailEnd/>
                        </a:ln>
                      </wps:spPr>
                      <wps:txbx>
                        <w:txbxContent>
                          <w:p w14:paraId="7DEA0993" w14:textId="77777777" w:rsidR="00A234DB" w:rsidRPr="00CF6EAA" w:rsidRDefault="00A234DB" w:rsidP="00A234DB">
                            <w:pPr>
                              <w:rPr>
                                <w:rFonts w:ascii="Times New Roman" w:hAnsi="Times New Roman" w:cs="Times New Roman"/>
                                <w:b/>
                                <w:color w:val="4472C4" w:themeColor="accent1"/>
                                <w:sz w:val="24"/>
                              </w:rPr>
                            </w:pPr>
                            <w:r w:rsidRPr="00CF6EAA">
                              <w:rPr>
                                <w:rFonts w:ascii="Times New Roman" w:hAnsi="Times New Roman" w:cs="Times New Roman"/>
                                <w:b/>
                                <w:color w:val="4472C4" w:themeColor="accent1"/>
                                <w:sz w:val="24"/>
                              </w:rPr>
                              <w:t>M2 Informationstext zum Harzer Montanwesen. Quelle: Kleine Landeskunde Südniedersachsen, S. 155.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6D7226" id="_x0000_s1027" type="#_x0000_t202" style="position:absolute;left:0;text-align:left;margin-left:-3.4pt;margin-top:-9.6pt;width:491pt;height:35.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" strokecolor="white [3212]">
                <v:textbox>
                  <w:txbxContent>
                    <w:p w14:paraId="7DEA0993" w14:textId="77777777" w:rsidR="00A234DB" w:rsidRPr="00CF6EAA" w:rsidRDefault="00A234DB" w:rsidP="00A234DB">
                      <w:pPr>
                        <w:rPr>
                          <w:rFonts w:ascii="Times New Roman" w:hAnsi="Times New Roman" w:cs="Times New Roman"/>
                          <w:b/>
                          <w:color w:val="4472C4" w:themeColor="accent1"/>
                          <w:sz w:val="24"/>
                        </w:rPr>
                      </w:pPr>
                      <w:r w:rsidRPr="00CF6EAA">
                        <w:rPr>
                          <w:rFonts w:ascii="Times New Roman" w:hAnsi="Times New Roman" w:cs="Times New Roman"/>
                          <w:b/>
                          <w:color w:val="4472C4" w:themeColor="accent1"/>
                          <w:sz w:val="24"/>
                        </w:rPr>
                        <w:t>M2 Informationstext zum Harzer Montanwesen. Quelle: Kleine Landeskunde Südniedersachsen, S. 155.</w:t>
                      </w:r>
                    </w:p>
                  </w:txbxContent>
                </v:textbox>
              </v:shape>
            </w:pict>
          </mc:Fallback>
        </mc:AlternateContent>
      </w:r>
    </w:p>
    <w:p w14:paraId="0F059BFC" w14:textId="1DF5F438" w:rsidR="00A234DB" w:rsidRDefault="00A234DB" w:rsidP="00A234DB">
      <w:pPr>
        <w:spacing w:line="276" w:lineRule="auto"/>
        <w:jc w:val="both"/>
        <w:rPr>
          <w:rFonts w:ascii="Times New Roman" w:eastAsia="Calibri" w:hAnsi="Times New Roman" w:cs="Times New Roman"/>
          <w:b/>
          <w:sz w:val="24"/>
        </w:rPr>
      </w:pPr>
      <w:r w:rsidRPr="00BA4B87">
        <w:rPr>
          <w:rFonts w:ascii="Arial" w:eastAsia="Calibri" w:hAnsi="Arial" w:cs="Arial"/>
          <w:noProof/>
          <w:lang w:eastAsia="de-DE"/>
        </w:rPr>
        <mc:AlternateContent>
          <mc:Choice Requires="wps">
            <w:drawing>
              <wp:anchor distT="45720" distB="45720" distL="114300" distR="114300" simplePos="0" relativeHeight="251670528" behindDoc="0" locked="0" layoutInCell="1" allowOverlap="1" wp14:anchorId="4E52C949" wp14:editId="3AD954F4">
                <wp:simplePos x="0" y="0"/>
                <wp:positionH relativeFrom="column">
                  <wp:posOffset>-635</wp:posOffset>
                </wp:positionH>
                <wp:positionV relativeFrom="paragraph">
                  <wp:posOffset>57150</wp:posOffset>
                </wp:positionV>
                <wp:extent cx="5538787" cy="1300162"/>
                <wp:effectExtent l="0" t="0" r="24130" b="14605"/>
                <wp:wrapNone/>
                <wp:docPr id="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8787" cy="1300162"/>
                        </a:xfrm>
                        <a:prstGeom prst="rect">
                          <a:avLst/>
                        </a:prstGeom>
                        <a:solidFill>
                          <a:srgbClr val="FFFFFF"/>
                        </a:solidFill>
                        <a:ln w="9525">
                          <a:solidFill>
                            <a:srgbClr val="000000"/>
                          </a:solidFill>
                          <a:miter lim="800000"/>
                          <a:headEnd/>
                          <a:tailEnd/>
                        </a:ln>
                      </wps:spPr>
                      <wps:txbx>
                        <w:txbxContent>
                          <w:p w14:paraId="3637E10C" w14:textId="77777777" w:rsidR="00A234DB" w:rsidRPr="00BA4B87" w:rsidRDefault="00A234DB" w:rsidP="00A234DB">
                            <w:pPr>
                              <w:spacing w:after="0"/>
                              <w:jc w:val="both"/>
                              <w:rPr>
                                <w:rFonts w:ascii="Times New Roman" w:hAnsi="Times New Roman" w:cs="Times New Roman"/>
                                <w:b/>
                                <w:sz w:val="24"/>
                              </w:rPr>
                            </w:pPr>
                            <w:bookmarkStart w:id="0" w:name="_Hlk529798098"/>
                            <w:bookmarkStart w:id="1" w:name="_Hlk529798099"/>
                            <w:bookmarkStart w:id="2" w:name="_Hlk529798100"/>
                            <w:bookmarkStart w:id="3" w:name="_Hlk529798101"/>
                            <w:r w:rsidRPr="00BA4B87">
                              <w:rPr>
                                <w:rFonts w:ascii="Times New Roman" w:hAnsi="Times New Roman" w:cs="Times New Roman"/>
                                <w:b/>
                                <w:sz w:val="24"/>
                              </w:rPr>
                              <w:t>Harzer Montanwesen</w:t>
                            </w:r>
                          </w:p>
                          <w:p w14:paraId="18C16C44" w14:textId="77777777" w:rsidR="00A234DB" w:rsidRPr="00BA4B87" w:rsidRDefault="00A234DB" w:rsidP="00A234DB">
                            <w:pPr>
                              <w:jc w:val="both"/>
                              <w:rPr>
                                <w:rFonts w:ascii="Times New Roman" w:hAnsi="Times New Roman" w:cs="Times New Roman"/>
                                <w:sz w:val="24"/>
                              </w:rPr>
                            </w:pPr>
                            <w:r w:rsidRPr="00BA4B87">
                              <w:rPr>
                                <w:rFonts w:ascii="Times New Roman" w:hAnsi="Times New Roman" w:cs="Times New Roman"/>
                                <w:sz w:val="24"/>
                              </w:rPr>
                              <w:t xml:space="preserve">Zum Montanwesen gehörten neben dem eigentlichen Bergbau die </w:t>
                            </w:r>
                            <w:r w:rsidRPr="00BA4B87">
                              <w:rPr>
                                <w:rFonts w:ascii="Times New Roman" w:hAnsi="Times New Roman" w:cs="Times New Roman"/>
                                <w:i/>
                                <w:sz w:val="24"/>
                              </w:rPr>
                              <w:t>Pochwerke</w:t>
                            </w:r>
                            <w:r w:rsidRPr="00BA4B87">
                              <w:rPr>
                                <w:rFonts w:ascii="Times New Roman" w:hAnsi="Times New Roman" w:cs="Times New Roman"/>
                                <w:sz w:val="24"/>
                              </w:rPr>
                              <w:t>* zum Zerkleinern und Waschen des geförderten Erzes sowie die Schmelzhütten, in denen aus den Erzkonzentraten reines Metall gewonnen wurde. Zu deren Befeuerung waren bis Mitte des 19. Jahrhunderts überall Köhler mit der Erzeugung von Holzkohle beschäftigt.</w:t>
                            </w:r>
                          </w:p>
                          <w:p w14:paraId="4F633D8D" w14:textId="77777777" w:rsidR="00A234DB" w:rsidRPr="00BA4B87" w:rsidRDefault="00A234DB" w:rsidP="00A234DB">
                            <w:pPr>
                              <w:spacing w:after="0"/>
                              <w:jc w:val="both"/>
                              <w:rPr>
                                <w:rFonts w:ascii="Times New Roman" w:hAnsi="Times New Roman" w:cs="Times New Roman"/>
                              </w:rPr>
                            </w:pPr>
                            <w:r w:rsidRPr="00BA4B87">
                              <w:rPr>
                                <w:rFonts w:ascii="Times New Roman" w:hAnsi="Times New Roman" w:cs="Times New Roman"/>
                              </w:rPr>
                              <w:t>*Werke, in denen das Erz zerkleinert wird.</w:t>
                            </w:r>
                            <w:bookmarkEnd w:id="0"/>
                            <w:bookmarkEnd w:id="1"/>
                            <w:bookmarkEnd w:id="2"/>
                            <w:bookmarkEnd w:id="3"/>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52C949" id="_x0000_s1028" type="#_x0000_t202" style="position:absolute;left:0;text-align:left;margin-left:-.05pt;margin-top:4.5pt;width:436.1pt;height:102.3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">
                <v:textbox>
                  <w:txbxContent>
                    <w:p w14:paraId="3637E10C" w14:textId="77777777" w:rsidR="00A234DB" w:rsidRPr="00BA4B87" w:rsidRDefault="00A234DB" w:rsidP="00A234DB">
                      <w:pPr>
                        <w:spacing w:after="0"/>
                        <w:jc w:val="both"/>
                        <w:rPr>
                          <w:rFonts w:ascii="Times New Roman" w:hAnsi="Times New Roman" w:cs="Times New Roman"/>
                          <w:b/>
                          <w:sz w:val="24"/>
                        </w:rPr>
                      </w:pPr>
                      <w:bookmarkStart w:id="4" w:name="_Hlk529798098"/>
                      <w:bookmarkStart w:id="5" w:name="_Hlk529798099"/>
                      <w:bookmarkStart w:id="6" w:name="_Hlk529798100"/>
                      <w:bookmarkStart w:id="7" w:name="_Hlk529798101"/>
                      <w:r w:rsidRPr="00BA4B87">
                        <w:rPr>
                          <w:rFonts w:ascii="Times New Roman" w:hAnsi="Times New Roman" w:cs="Times New Roman"/>
                          <w:b/>
                          <w:sz w:val="24"/>
                        </w:rPr>
                        <w:t>Harzer Montanwesen</w:t>
                      </w:r>
                    </w:p>
                    <w:p w14:paraId="18C16C44" w14:textId="77777777" w:rsidR="00A234DB" w:rsidRPr="00BA4B87" w:rsidRDefault="00A234DB" w:rsidP="00A234DB">
                      <w:pPr>
                        <w:jc w:val="both"/>
                        <w:rPr>
                          <w:rFonts w:ascii="Times New Roman" w:hAnsi="Times New Roman" w:cs="Times New Roman"/>
                          <w:sz w:val="24"/>
                        </w:rPr>
                      </w:pPr>
                      <w:r w:rsidRPr="00BA4B87">
                        <w:rPr>
                          <w:rFonts w:ascii="Times New Roman" w:hAnsi="Times New Roman" w:cs="Times New Roman"/>
                          <w:sz w:val="24"/>
                        </w:rPr>
                        <w:t xml:space="preserve">Zum Montanwesen gehörten neben dem eigentlichen Bergbau die </w:t>
                      </w:r>
                      <w:r w:rsidRPr="00BA4B87">
                        <w:rPr>
                          <w:rFonts w:ascii="Times New Roman" w:hAnsi="Times New Roman" w:cs="Times New Roman"/>
                          <w:i/>
                          <w:sz w:val="24"/>
                        </w:rPr>
                        <w:t>Pochwerke</w:t>
                      </w:r>
                      <w:r w:rsidRPr="00BA4B87">
                        <w:rPr>
                          <w:rFonts w:ascii="Times New Roman" w:hAnsi="Times New Roman" w:cs="Times New Roman"/>
                          <w:sz w:val="24"/>
                        </w:rPr>
                        <w:t>* zum Zerkleinern und Waschen des geförderten Erzes sowie die Schmelzhütten, in denen aus den Erzkonzentraten reines Metall gewonnen wurde. Zu deren Befeuerung waren bis Mitte des 19. Jahrhunderts überall Köhler mit der Erzeugung von Holzkohle beschäftigt.</w:t>
                      </w:r>
                    </w:p>
                    <w:p w14:paraId="4F633D8D" w14:textId="77777777" w:rsidR="00A234DB" w:rsidRPr="00BA4B87" w:rsidRDefault="00A234DB" w:rsidP="00A234DB">
                      <w:pPr>
                        <w:spacing w:after="0"/>
                        <w:jc w:val="both"/>
                        <w:rPr>
                          <w:rFonts w:ascii="Times New Roman" w:hAnsi="Times New Roman" w:cs="Times New Roman"/>
                        </w:rPr>
                      </w:pPr>
                      <w:r w:rsidRPr="00BA4B87">
                        <w:rPr>
                          <w:rFonts w:ascii="Times New Roman" w:hAnsi="Times New Roman" w:cs="Times New Roman"/>
                        </w:rPr>
                        <w:t>*Werke, in denen das Erz zerkleinert wird.</w:t>
                      </w:r>
                      <w:bookmarkEnd w:id="4"/>
                      <w:bookmarkEnd w:id="5"/>
                      <w:bookmarkEnd w:id="6"/>
                      <w:bookmarkEnd w:id="7"/>
                    </w:p>
                  </w:txbxContent>
                </v:textbox>
              </v:shape>
            </w:pict>
          </mc:Fallback>
        </mc:AlternateContent>
      </w:r>
    </w:p>
    <w:p w14:paraId="653DDEE6" w14:textId="75F41BE8" w:rsidR="00A234DB" w:rsidRDefault="00A234DB" w:rsidP="00A234DB">
      <w:pPr>
        <w:spacing w:line="276" w:lineRule="auto"/>
        <w:jc w:val="both"/>
        <w:rPr>
          <w:rFonts w:ascii="Times New Roman" w:eastAsia="Calibri" w:hAnsi="Times New Roman" w:cs="Times New Roman"/>
          <w:b/>
          <w:sz w:val="24"/>
        </w:rPr>
      </w:pPr>
    </w:p>
    <w:p w14:paraId="29076906" w14:textId="62815D37" w:rsidR="00A234DB" w:rsidRDefault="00A234DB" w:rsidP="00BA4B87">
      <w:pPr>
        <w:spacing w:line="276" w:lineRule="auto"/>
        <w:rPr>
          <w:rFonts w:ascii="Times New Roman" w:hAnsi="Times New Roman" w:cs="Times New Roman"/>
          <w:b/>
          <w:sz w:val="24"/>
        </w:rPr>
      </w:pPr>
    </w:p>
    <w:p w14:paraId="7AEC3BA6" w14:textId="692668D1" w:rsidR="00A234DB" w:rsidRDefault="00A234DB" w:rsidP="00BA4B87">
      <w:pPr>
        <w:spacing w:line="276" w:lineRule="auto"/>
        <w:rPr>
          <w:rFonts w:ascii="Times New Roman" w:hAnsi="Times New Roman" w:cs="Times New Roman"/>
          <w:b/>
          <w:sz w:val="24"/>
        </w:rPr>
      </w:pPr>
    </w:p>
    <w:p w14:paraId="4C408BE1" w14:textId="6A310A02" w:rsidR="00A234DB" w:rsidRDefault="00A234DB" w:rsidP="00BA4B87">
      <w:pPr>
        <w:spacing w:line="276" w:lineRule="auto"/>
        <w:rPr>
          <w:rFonts w:ascii="Times New Roman" w:hAnsi="Times New Roman" w:cs="Times New Roman"/>
          <w:b/>
          <w:sz w:val="24"/>
        </w:rPr>
      </w:pPr>
    </w:p>
    <w:p w14:paraId="281733A2" w14:textId="53E3E1CA" w:rsidR="00BA4B87" w:rsidRPr="00BA4B87" w:rsidRDefault="00BA4B87" w:rsidP="00BA4B87">
      <w:pPr>
        <w:spacing w:line="276" w:lineRule="auto"/>
        <w:rPr>
          <w:rFonts w:ascii="Times New Roman" w:hAnsi="Times New Roman" w:cs="Times New Roman"/>
          <w:sz w:val="24"/>
        </w:rPr>
      </w:pPr>
      <w:r w:rsidRPr="00BA4B87">
        <w:rPr>
          <w:rFonts w:ascii="Times New Roman" w:hAnsi="Times New Roman" w:cs="Times New Roman"/>
          <w:b/>
          <w:sz w:val="24"/>
        </w:rPr>
        <w:t>Aufgabe 2b:</w:t>
      </w:r>
      <w:r w:rsidRPr="00BA4B87">
        <w:rPr>
          <w:rFonts w:ascii="Times New Roman" w:hAnsi="Times New Roman" w:cs="Times New Roman"/>
          <w:sz w:val="24"/>
        </w:rPr>
        <w:t xml:space="preserve"> Erklärt die Lage der Eisenhüttenstandorte. </w:t>
      </w:r>
    </w:p>
    <w:p w14:paraId="1D2489A6" w14:textId="2CFA5021" w:rsidR="00BA4B87" w:rsidRDefault="00A234DB" w:rsidP="00BA4B87">
      <w:pPr>
        <w:spacing w:line="360" w:lineRule="auto"/>
        <w:rPr>
          <w:rFonts w:ascii="Times New Roman" w:hAnsi="Times New Roman" w:cs="Times New Roman"/>
          <w:sz w:val="24"/>
        </w:rPr>
      </w:pPr>
      <w:r w:rsidRPr="00870DD2">
        <w:rPr>
          <w:rFonts w:ascii="Times New Roman" w:eastAsia="Calibri" w:hAnsi="Times New Roman" w:cs="Times New Roman"/>
          <w:b/>
          <w:noProof/>
          <w:sz w:val="24"/>
          <w:lang w:eastAsia="de-DE"/>
        </w:rPr>
        <mc:AlternateContent>
          <mc:Choice Requires="wps">
            <w:drawing>
              <wp:anchor distT="45720" distB="45720" distL="114300" distR="114300" simplePos="0" relativeHeight="251674624" behindDoc="0" locked="0" layoutInCell="1" allowOverlap="1" wp14:anchorId="67C1D745" wp14:editId="2DA12F6A">
                <wp:simplePos x="0" y="0"/>
                <wp:positionH relativeFrom="column">
                  <wp:posOffset>-67764</wp:posOffset>
                </wp:positionH>
                <wp:positionV relativeFrom="paragraph">
                  <wp:posOffset>1075327</wp:posOffset>
                </wp:positionV>
                <wp:extent cx="6235700" cy="560614"/>
                <wp:effectExtent l="0" t="0" r="12700" b="11430"/>
                <wp:wrapNone/>
                <wp:docPr id="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5700" cy="560614"/>
                        </a:xfrm>
                        <a:prstGeom prst="rect">
                          <a:avLst/>
                        </a:prstGeom>
                        <a:solidFill>
                          <a:srgbClr val="FFFFFF"/>
                        </a:solidFill>
                        <a:ln w="9525">
                          <a:solidFill>
                            <a:schemeClr val="bg1"/>
                          </a:solidFill>
                          <a:miter lim="800000"/>
                          <a:headEnd/>
                          <a:tailEnd/>
                        </a:ln>
                      </wps:spPr>
                      <wps:txbx>
                        <w:txbxContent>
                          <w:p w14:paraId="1F29ACAA" w14:textId="77777777" w:rsidR="00A234DB" w:rsidRDefault="00A234DB" w:rsidP="00A234DB">
                            <w:pPr>
                              <w:rPr>
                                <w:rFonts w:ascii="Times New Roman" w:hAnsi="Times New Roman" w:cs="Times New Roman"/>
                                <w:b/>
                                <w:color w:val="4472C4" w:themeColor="accent1"/>
                                <w:sz w:val="24"/>
                              </w:rPr>
                            </w:pPr>
                            <w:r w:rsidRPr="00CF6EAA">
                              <w:rPr>
                                <w:rFonts w:ascii="Times New Roman" w:hAnsi="Times New Roman" w:cs="Times New Roman"/>
                                <w:b/>
                                <w:color w:val="4472C4" w:themeColor="accent1"/>
                                <w:sz w:val="24"/>
                              </w:rPr>
                              <w:t>M</w:t>
                            </w:r>
                            <w:r>
                              <w:rPr>
                                <w:rFonts w:ascii="Times New Roman" w:hAnsi="Times New Roman" w:cs="Times New Roman"/>
                                <w:b/>
                                <w:color w:val="4472C4" w:themeColor="accent1"/>
                                <w:sz w:val="24"/>
                              </w:rPr>
                              <w:t>3</w:t>
                            </w:r>
                            <w:r w:rsidRPr="00CF6EAA">
                              <w:rPr>
                                <w:rFonts w:ascii="Times New Roman" w:hAnsi="Times New Roman" w:cs="Times New Roman"/>
                                <w:b/>
                                <w:color w:val="4472C4" w:themeColor="accent1"/>
                                <w:sz w:val="24"/>
                              </w:rPr>
                              <w:t xml:space="preserve"> </w:t>
                            </w:r>
                            <w:r>
                              <w:rPr>
                                <w:rFonts w:ascii="Times New Roman" w:hAnsi="Times New Roman" w:cs="Times New Roman"/>
                                <w:b/>
                                <w:color w:val="4472C4" w:themeColor="accent1"/>
                                <w:sz w:val="24"/>
                              </w:rPr>
                              <w:t>Erzlager und -hütten im Harz</w:t>
                            </w:r>
                            <w:r w:rsidRPr="00CF6EAA">
                              <w:rPr>
                                <w:rFonts w:ascii="Times New Roman" w:hAnsi="Times New Roman" w:cs="Times New Roman"/>
                                <w:b/>
                                <w:color w:val="4472C4" w:themeColor="accent1"/>
                                <w:sz w:val="24"/>
                              </w:rPr>
                              <w:t xml:space="preserve">. Quelle: Kleine Landeskunde Südniedersachsen, </w:t>
                            </w:r>
                          </w:p>
                          <w:p w14:paraId="0246F26E" w14:textId="31F856E0" w:rsidR="00A234DB" w:rsidRPr="00CF6EAA" w:rsidRDefault="00A234DB" w:rsidP="00A234DB">
                            <w:pPr>
                              <w:rPr>
                                <w:rFonts w:ascii="Times New Roman" w:hAnsi="Times New Roman" w:cs="Times New Roman"/>
                                <w:b/>
                                <w:color w:val="4472C4" w:themeColor="accent1"/>
                                <w:sz w:val="24"/>
                              </w:rPr>
                            </w:pPr>
                            <w:r w:rsidRPr="00CF6EAA">
                              <w:rPr>
                                <w:rFonts w:ascii="Times New Roman" w:hAnsi="Times New Roman" w:cs="Times New Roman"/>
                                <w:b/>
                                <w:color w:val="4472C4" w:themeColor="accent1"/>
                                <w:sz w:val="24"/>
                              </w:rPr>
                              <w:t>S. 155.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C1D745" id="_x0000_s1029" type="#_x0000_t202" style="position:absolute;margin-left:-5.35pt;margin-top:84.65pt;width:491pt;height:44.1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" strokecolor="white [3212]">
                <v:textbox>
                  <w:txbxContent>
                    <w:p w14:paraId="1F29ACAA" w14:textId="77777777" w:rsidR="00A234DB" w:rsidRDefault="00A234DB" w:rsidP="00A234DB">
                      <w:pPr>
                        <w:rPr>
                          <w:rFonts w:ascii="Times New Roman" w:hAnsi="Times New Roman" w:cs="Times New Roman"/>
                          <w:b/>
                          <w:color w:val="4472C4" w:themeColor="accent1"/>
                          <w:sz w:val="24"/>
                        </w:rPr>
                      </w:pPr>
                      <w:r w:rsidRPr="00CF6EAA">
                        <w:rPr>
                          <w:rFonts w:ascii="Times New Roman" w:hAnsi="Times New Roman" w:cs="Times New Roman"/>
                          <w:b/>
                          <w:color w:val="4472C4" w:themeColor="accent1"/>
                          <w:sz w:val="24"/>
                        </w:rPr>
                        <w:t>M</w:t>
                      </w:r>
                      <w:r>
                        <w:rPr>
                          <w:rFonts w:ascii="Times New Roman" w:hAnsi="Times New Roman" w:cs="Times New Roman"/>
                          <w:b/>
                          <w:color w:val="4472C4" w:themeColor="accent1"/>
                          <w:sz w:val="24"/>
                        </w:rPr>
                        <w:t>3</w:t>
                      </w:r>
                      <w:r w:rsidRPr="00CF6EAA">
                        <w:rPr>
                          <w:rFonts w:ascii="Times New Roman" w:hAnsi="Times New Roman" w:cs="Times New Roman"/>
                          <w:b/>
                          <w:color w:val="4472C4" w:themeColor="accent1"/>
                          <w:sz w:val="24"/>
                        </w:rPr>
                        <w:t xml:space="preserve"> </w:t>
                      </w:r>
                      <w:r>
                        <w:rPr>
                          <w:rFonts w:ascii="Times New Roman" w:hAnsi="Times New Roman" w:cs="Times New Roman"/>
                          <w:b/>
                          <w:color w:val="4472C4" w:themeColor="accent1"/>
                          <w:sz w:val="24"/>
                        </w:rPr>
                        <w:t>Erzlager und -hütten im Harz</w:t>
                      </w:r>
                      <w:r w:rsidRPr="00CF6EAA">
                        <w:rPr>
                          <w:rFonts w:ascii="Times New Roman" w:hAnsi="Times New Roman" w:cs="Times New Roman"/>
                          <w:b/>
                          <w:color w:val="4472C4" w:themeColor="accent1"/>
                          <w:sz w:val="24"/>
                        </w:rPr>
                        <w:t xml:space="preserve">. Quelle: Kleine Landeskunde Südniedersachsen, </w:t>
                      </w:r>
                    </w:p>
                    <w:p w14:paraId="0246F26E" w14:textId="31F856E0" w:rsidR="00A234DB" w:rsidRPr="00CF6EAA" w:rsidRDefault="00A234DB" w:rsidP="00A234DB">
                      <w:pPr>
                        <w:rPr>
                          <w:rFonts w:ascii="Times New Roman" w:hAnsi="Times New Roman" w:cs="Times New Roman"/>
                          <w:b/>
                          <w:color w:val="4472C4" w:themeColor="accent1"/>
                          <w:sz w:val="24"/>
                        </w:rPr>
                      </w:pPr>
                      <w:r w:rsidRPr="00CF6EAA">
                        <w:rPr>
                          <w:rFonts w:ascii="Times New Roman" w:hAnsi="Times New Roman" w:cs="Times New Roman"/>
                          <w:b/>
                          <w:color w:val="4472C4" w:themeColor="accent1"/>
                          <w:sz w:val="24"/>
                        </w:rPr>
                        <w:t>S. 155.</w:t>
                      </w:r>
                    </w:p>
                  </w:txbxContent>
                </v:textbox>
              </v:shape>
            </w:pict>
          </mc:Fallback>
        </mc:AlternateContent>
      </w:r>
      <w:r w:rsidR="00BA4B87" w:rsidRPr="00BA4B87">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A4B87">
        <w:rPr>
          <w:rFonts w:ascii="Times New Roman" w:hAnsi="Times New Roman" w:cs="Times New Roman"/>
          <w:sz w:val="24"/>
        </w:rPr>
        <w:t>_</w:t>
      </w:r>
    </w:p>
    <w:p w14:paraId="52A1B1F1" w14:textId="326EE30E" w:rsidR="00BA4B87" w:rsidRPr="00BA4B87" w:rsidRDefault="00BA4B87" w:rsidP="00BA4B87">
      <w:pPr>
        <w:spacing w:line="360" w:lineRule="auto"/>
        <w:rPr>
          <w:rFonts w:ascii="Times New Roman" w:eastAsia="Calibri" w:hAnsi="Times New Roman" w:cs="Times New Roman"/>
          <w:b/>
          <w:sz w:val="24"/>
        </w:rPr>
      </w:pPr>
    </w:p>
    <w:p w14:paraId="379213A2" w14:textId="3AAE59C9" w:rsidR="00BA4B87" w:rsidRPr="00BA4B87" w:rsidRDefault="00860D32" w:rsidP="00BA4B87">
      <w:pPr>
        <w:spacing w:line="360" w:lineRule="auto"/>
        <w:rPr>
          <w:rFonts w:ascii="Arial" w:eastAsia="Calibri" w:hAnsi="Arial" w:cs="Arial"/>
          <w:b/>
        </w:rPr>
      </w:pPr>
      <w:r>
        <w:rPr>
          <w:rFonts w:ascii="Arial" w:hAnsi="Arial"/>
          <w:b/>
          <w:bCs/>
          <w:noProof/>
          <w:sz w:val="26"/>
          <w:szCs w:val="26"/>
        </w:rPr>
        <mc:AlternateContent>
          <mc:Choice Requires="wps">
            <w:drawing>
              <wp:anchor distT="0" distB="0" distL="114300" distR="114300" simplePos="0" relativeHeight="251681792" behindDoc="0" locked="0" layoutInCell="1" allowOverlap="1" wp14:anchorId="0E890233" wp14:editId="4DB74B03">
                <wp:simplePos x="0" y="0"/>
                <wp:positionH relativeFrom="column">
                  <wp:posOffset>2894965</wp:posOffset>
                </wp:positionH>
                <wp:positionV relativeFrom="paragraph">
                  <wp:posOffset>3724910</wp:posOffset>
                </wp:positionV>
                <wp:extent cx="1127760" cy="264160"/>
                <wp:effectExtent l="0" t="0" r="0" b="0"/>
                <wp:wrapNone/>
                <wp:docPr id="5" name="Textfeld 5"/>
                <wp:cNvGraphicFramePr/>
                <a:graphic xmlns:a="http://schemas.openxmlformats.org/drawingml/2006/main">
                  <a:graphicData uri="http://schemas.microsoft.com/office/word/2010/wordprocessingShape">
                    <wps:wsp>
                      <wps:cNvSpPr txBox="1"/>
                      <wps:spPr>
                        <a:xfrm>
                          <a:off x="0" y="0"/>
                          <a:ext cx="1127760" cy="264160"/>
                        </a:xfrm>
                        <a:prstGeom prst="rect">
                          <a:avLst/>
                        </a:prstGeom>
                        <a:noFill/>
                        <a:ln w="6350">
                          <a:noFill/>
                        </a:ln>
                      </wps:spPr>
                      <wps:txbx>
                        <w:txbxContent>
                          <w:p w14:paraId="02C99D3F" w14:textId="22934FAC" w:rsidR="00860D32" w:rsidRPr="00860D32" w:rsidRDefault="00860D32" w:rsidP="00860D32">
                            <w:pPr>
                              <w:rPr>
                                <w:sz w:val="18"/>
                                <w:szCs w:val="18"/>
                              </w:rPr>
                            </w:pPr>
                            <w:r w:rsidRPr="00860D32">
                              <w:rPr>
                                <w:sz w:val="18"/>
                                <w:szCs w:val="18"/>
                              </w:rPr>
                              <w:t xml:space="preserve">Grafik: </w:t>
                            </w:r>
                            <w:r>
                              <w:rPr>
                                <w:sz w:val="18"/>
                                <w:szCs w:val="18"/>
                              </w:rPr>
                              <w:t>Peter Drews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E890233" id="Textfeld 5" o:spid="_x0000_s1030" type="#_x0000_t202" style="position:absolute;margin-left:227.95pt;margin-top:293.3pt;width:88.8pt;height:20.8pt;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" filled="f" stroked="f" strokeweight=".5pt">
                <v:textbox>
                  <w:txbxContent>
                    <w:p w14:paraId="02C99D3F" w14:textId="22934FAC" w:rsidR="00860D32" w:rsidRPr="00860D32" w:rsidRDefault="00860D32" w:rsidP="00860D32">
                      <w:pPr>
                        <w:rPr>
                          <w:sz w:val="18"/>
                          <w:szCs w:val="18"/>
                        </w:rPr>
                      </w:pPr>
                      <w:r w:rsidRPr="00860D32">
                        <w:rPr>
                          <w:sz w:val="18"/>
                          <w:szCs w:val="18"/>
                        </w:rPr>
                        <w:t xml:space="preserve">Grafik: </w:t>
                      </w:r>
                      <w:r>
                        <w:rPr>
                          <w:sz w:val="18"/>
                          <w:szCs w:val="18"/>
                        </w:rPr>
                        <w:t>Peter Drews</w:t>
                      </w:r>
                    </w:p>
                  </w:txbxContent>
                </v:textbox>
              </v:shape>
            </w:pict>
          </mc:Fallback>
        </mc:AlternateContent>
      </w:r>
      <w:r w:rsidR="00F44062" w:rsidRPr="00F44062">
        <w:rPr>
          <w:rFonts w:ascii="Arial" w:eastAsia="Calibri" w:hAnsi="Arial" w:cs="Arial"/>
          <w:b/>
          <w:noProof/>
        </w:rPr>
        <w:drawing>
          <wp:inline distT="0" distB="0" distL="0" distR="0" wp14:anchorId="3FF075D1" wp14:editId="157C8954">
            <wp:extent cx="3997495" cy="3926950"/>
            <wp:effectExtent l="0" t="0" r="3175" b="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97495" cy="3926950"/>
                    </a:xfrm>
                    <a:prstGeom prst="rect">
                      <a:avLst/>
                    </a:prstGeom>
                  </pic:spPr>
                </pic:pic>
              </a:graphicData>
            </a:graphic>
          </wp:inline>
        </w:drawing>
      </w:r>
    </w:p>
    <w:p w14:paraId="7A08110E" w14:textId="5F4B378F" w:rsidR="00BA4B87" w:rsidRPr="00BA4B87" w:rsidRDefault="00BA4B87" w:rsidP="00BA4B87">
      <w:pPr>
        <w:spacing w:line="360" w:lineRule="auto"/>
        <w:rPr>
          <w:rFonts w:ascii="Arial" w:eastAsia="Calibri" w:hAnsi="Arial" w:cs="Arial"/>
        </w:rPr>
      </w:pPr>
    </w:p>
    <w:p w14:paraId="24ABD259" w14:textId="7BF7D1D8" w:rsidR="0099245D" w:rsidRPr="0099245D" w:rsidRDefault="0099245D" w:rsidP="0099245D">
      <w:pPr>
        <w:spacing w:before="240" w:line="276" w:lineRule="auto"/>
        <w:jc w:val="both"/>
        <w:rPr>
          <w:rFonts w:ascii="Times New Roman" w:hAnsi="Times New Roman" w:cs="Times New Roman"/>
          <w:b/>
          <w:sz w:val="24"/>
        </w:rPr>
      </w:pPr>
      <w:r w:rsidRPr="0099245D">
        <w:rPr>
          <w:rFonts w:ascii="Times New Roman" w:hAnsi="Times New Roman" w:cs="Times New Roman"/>
          <w:b/>
          <w:sz w:val="24"/>
        </w:rPr>
        <w:lastRenderedPageBreak/>
        <w:t>Aufgabe 3</w:t>
      </w:r>
      <w:r>
        <w:rPr>
          <w:rFonts w:ascii="Times New Roman" w:hAnsi="Times New Roman" w:cs="Times New Roman"/>
          <w:b/>
          <w:sz w:val="24"/>
        </w:rPr>
        <w:t xml:space="preserve">a: </w:t>
      </w:r>
      <w:r w:rsidRPr="0099245D">
        <w:rPr>
          <w:rFonts w:ascii="Times New Roman" w:hAnsi="Times New Roman" w:cs="Times New Roman"/>
          <w:sz w:val="24"/>
        </w:rPr>
        <w:t>Ordnet die Textausschnitte und Bilder so, dass sie eine zeitlich sinnvolle Abfolge zur Entwicklung des Bergbaus im Harz ergeben. Beachtet, dass einige Papierschnipsel in die gleiche Zeitphase fallen können. Notiert das Arbeitsergebnis eurer Gruppe in Stichpunkten auf diesem Arbeitsblatt.</w:t>
      </w:r>
    </w:p>
    <w:p w14:paraId="37A3383C" w14:textId="45D22BF8" w:rsidR="0099245D" w:rsidRPr="00A234DB" w:rsidRDefault="0099245D" w:rsidP="00A234DB">
      <w:pPr>
        <w:spacing w:before="240" w:after="0" w:line="276" w:lineRule="auto"/>
        <w:jc w:val="both"/>
        <w:rPr>
          <w:rFonts w:ascii="Times New Roman" w:hAnsi="Times New Roman" w:cs="Times New Roman"/>
          <w:sz w:val="24"/>
        </w:rPr>
      </w:pPr>
      <w:r w:rsidRPr="0099245D">
        <w:rPr>
          <w:rFonts w:ascii="Times New Roman" w:hAnsi="Times New Roman" w:cs="Times New Roman"/>
          <w:b/>
          <w:sz w:val="24"/>
        </w:rPr>
        <w:t>Aufgabe 3b:</w:t>
      </w:r>
      <w:r>
        <w:rPr>
          <w:rFonts w:ascii="Times New Roman" w:hAnsi="Times New Roman" w:cs="Times New Roman"/>
          <w:sz w:val="24"/>
        </w:rPr>
        <w:t xml:space="preserve"> </w:t>
      </w:r>
      <w:r w:rsidRPr="0099245D">
        <w:rPr>
          <w:rFonts w:ascii="Times New Roman" w:hAnsi="Times New Roman" w:cs="Times New Roman"/>
          <w:sz w:val="24"/>
        </w:rPr>
        <w:t xml:space="preserve">Vergleicht die Arbeitsergebnisse der anderen Gruppen mit dem Ergebnis eurer eigenen Gruppe. </w:t>
      </w:r>
      <w:proofErr w:type="gramStart"/>
      <w:r w:rsidRPr="0099245D">
        <w:rPr>
          <w:rFonts w:ascii="Times New Roman" w:hAnsi="Times New Roman" w:cs="Times New Roman"/>
          <w:sz w:val="24"/>
        </w:rPr>
        <w:t>Arbeitet</w:t>
      </w:r>
      <w:proofErr w:type="gramEnd"/>
      <w:r w:rsidRPr="0099245D">
        <w:rPr>
          <w:rFonts w:ascii="Times New Roman" w:hAnsi="Times New Roman" w:cs="Times New Roman"/>
          <w:sz w:val="24"/>
        </w:rPr>
        <w:t xml:space="preserve"> die Unterschiede und Gemeinsamkeiten eurer Ergebnisse heraus und erörtert sie.</w:t>
      </w:r>
    </w:p>
    <w:p w14:paraId="388DD29B" w14:textId="1AB3A7BB" w:rsidR="0099245D" w:rsidRDefault="00A234DB" w:rsidP="00A234DB">
      <w:pPr>
        <w:spacing w:line="360" w:lineRule="auto"/>
        <w:jc w:val="both"/>
        <w:rPr>
          <w:rFonts w:ascii="Times New Roman" w:hAnsi="Times New Roman" w:cs="Times New Roman"/>
          <w:sz w:val="24"/>
        </w:rPr>
      </w:pPr>
      <w:r w:rsidRPr="00CC4EA6">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22D758E" w14:textId="77777777" w:rsidR="00D532D1" w:rsidRDefault="00D532D1" w:rsidP="00D532D1">
      <w:pPr>
        <w:rPr>
          <w:rFonts w:ascii="Times New Roman" w:hAnsi="Times New Roman" w:cs="Times New Roman"/>
          <w:b/>
          <w:color w:val="4472C4" w:themeColor="accent1"/>
          <w:sz w:val="24"/>
        </w:rPr>
      </w:pPr>
    </w:p>
    <w:p w14:paraId="35309BA7" w14:textId="77777777" w:rsidR="00D532D1" w:rsidRDefault="00D532D1" w:rsidP="00D532D1">
      <w:pPr>
        <w:rPr>
          <w:rFonts w:ascii="Times New Roman" w:hAnsi="Times New Roman" w:cs="Times New Roman"/>
          <w:b/>
          <w:color w:val="4472C4" w:themeColor="accent1"/>
          <w:sz w:val="24"/>
        </w:rPr>
      </w:pPr>
    </w:p>
    <w:p w14:paraId="45244E9C" w14:textId="45039324" w:rsidR="00D532D1" w:rsidRPr="00CF6EAA" w:rsidRDefault="00D532D1" w:rsidP="00D532D1">
      <w:pPr>
        <w:rPr>
          <w:rFonts w:ascii="Times New Roman" w:hAnsi="Times New Roman" w:cs="Times New Roman"/>
          <w:b/>
          <w:color w:val="4472C4" w:themeColor="accent1"/>
          <w:sz w:val="24"/>
        </w:rPr>
      </w:pPr>
      <w:r w:rsidRPr="00CF6EAA">
        <w:rPr>
          <w:rFonts w:ascii="Times New Roman" w:hAnsi="Times New Roman" w:cs="Times New Roman"/>
          <w:b/>
          <w:color w:val="4472C4" w:themeColor="accent1"/>
          <w:sz w:val="24"/>
        </w:rPr>
        <w:lastRenderedPageBreak/>
        <w:t>M</w:t>
      </w:r>
      <w:r>
        <w:rPr>
          <w:rFonts w:ascii="Times New Roman" w:hAnsi="Times New Roman" w:cs="Times New Roman"/>
          <w:b/>
          <w:color w:val="4472C4" w:themeColor="accent1"/>
          <w:sz w:val="24"/>
        </w:rPr>
        <w:t>4</w:t>
      </w:r>
      <w:r w:rsidRPr="00CF6EAA">
        <w:rPr>
          <w:rFonts w:ascii="Times New Roman" w:hAnsi="Times New Roman" w:cs="Times New Roman"/>
          <w:b/>
          <w:color w:val="4472C4" w:themeColor="accent1"/>
          <w:sz w:val="24"/>
        </w:rPr>
        <w:t xml:space="preserve"> </w:t>
      </w:r>
      <w:r>
        <w:rPr>
          <w:rFonts w:ascii="Times New Roman" w:hAnsi="Times New Roman" w:cs="Times New Roman"/>
          <w:b/>
          <w:color w:val="4472C4" w:themeColor="accent1"/>
          <w:sz w:val="24"/>
        </w:rPr>
        <w:t>Entwicklung des Bergbaus im Harz</w:t>
      </w:r>
    </w:p>
    <w:tbl>
      <w:tblPr>
        <w:tblStyle w:val="Tabellenraster"/>
        <w:tblW w:w="0" w:type="auto"/>
        <w:tblLook w:val="04A0" w:firstRow="1" w:lastRow="0" w:firstColumn="1" w:lastColumn="0" w:noHBand="0" w:noVBand="1"/>
      </w:tblPr>
      <w:tblGrid>
        <w:gridCol w:w="4397"/>
        <w:gridCol w:w="4380"/>
      </w:tblGrid>
      <w:tr w:rsidR="00D532D1" w14:paraId="6B6D0794" w14:textId="77777777" w:rsidTr="00D532D1">
        <w:trPr>
          <w:trHeight w:val="1975"/>
        </w:trPr>
        <w:tc>
          <w:tcPr>
            <w:tcW w:w="4391" w:type="dxa"/>
          </w:tcPr>
          <w:p w14:paraId="784C03BD"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Als „</w:t>
            </w:r>
            <w:r w:rsidRPr="0099245D">
              <w:rPr>
                <w:rFonts w:ascii="Times New Roman" w:hAnsi="Times New Roman" w:cs="Times New Roman"/>
                <w:i/>
                <w:sz w:val="24"/>
                <w:szCs w:val="24"/>
              </w:rPr>
              <w:t>Alter Mann</w:t>
            </w:r>
            <w:r w:rsidRPr="0099245D">
              <w:rPr>
                <w:rFonts w:ascii="Times New Roman" w:hAnsi="Times New Roman" w:cs="Times New Roman"/>
                <w:sz w:val="24"/>
                <w:szCs w:val="24"/>
              </w:rPr>
              <w:t>“ werden in der Bergmannsprache eigentlich alte Hohlräume und Stollen bezeichnet, die bereits verlassen oder wieder verfüllt worden sind. Im Harz wurde dieser Begriff seit dem Wiederbeginn des Bergbaus Anfang des 16. Jahrhunderts aber auch für die Bergleute des Mittelalters verwendet.</w:t>
            </w:r>
          </w:p>
        </w:tc>
        <w:tc>
          <w:tcPr>
            <w:tcW w:w="4386" w:type="dxa"/>
          </w:tcPr>
          <w:p w14:paraId="173871A8"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Um den ergiebigen Erzadern zu folgen, wagten sich die Bergleute im Tagebau immer weiter in den Berg hinein. An verschiedenen Stellen im Harz sind </w:t>
            </w:r>
            <w:r w:rsidRPr="0099245D">
              <w:rPr>
                <w:rFonts w:ascii="Times New Roman" w:hAnsi="Times New Roman" w:cs="Times New Roman"/>
                <w:i/>
                <w:sz w:val="24"/>
                <w:szCs w:val="24"/>
              </w:rPr>
              <w:t>Abbauteufen</w:t>
            </w:r>
            <w:r w:rsidRPr="0099245D">
              <w:rPr>
                <w:rFonts w:ascii="Times New Roman" w:hAnsi="Times New Roman" w:cs="Times New Roman"/>
                <w:sz w:val="24"/>
                <w:szCs w:val="24"/>
              </w:rPr>
              <w:t xml:space="preserve"> – das ist der bergmännische Begriff für Tiefen – des „</w:t>
            </w:r>
            <w:r w:rsidRPr="0099245D">
              <w:rPr>
                <w:rFonts w:ascii="Times New Roman" w:hAnsi="Times New Roman" w:cs="Times New Roman"/>
                <w:i/>
                <w:sz w:val="24"/>
                <w:szCs w:val="24"/>
              </w:rPr>
              <w:t xml:space="preserve">Alten Mannes“ </w:t>
            </w:r>
            <w:r w:rsidRPr="0099245D">
              <w:rPr>
                <w:rFonts w:ascii="Times New Roman" w:hAnsi="Times New Roman" w:cs="Times New Roman"/>
                <w:sz w:val="24"/>
                <w:szCs w:val="24"/>
              </w:rPr>
              <w:t>von bis zu 80 Metern gefunden worden.</w:t>
            </w:r>
          </w:p>
        </w:tc>
      </w:tr>
      <w:tr w:rsidR="00D532D1" w14:paraId="74465E1F" w14:textId="77777777" w:rsidTr="00D532D1">
        <w:tc>
          <w:tcPr>
            <w:tcW w:w="4391" w:type="dxa"/>
          </w:tcPr>
          <w:p w14:paraId="50C8B8E4"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Vermutlich schon in der Bronzezeit schürften Menschen im Harz nach Erzen, spätestens aber im dritten und vierten Jahrhundert nach Christus. Das beweisen Schlacken*- und </w:t>
            </w:r>
            <w:proofErr w:type="spellStart"/>
            <w:r w:rsidRPr="0099245D">
              <w:rPr>
                <w:rFonts w:ascii="Times New Roman" w:hAnsi="Times New Roman" w:cs="Times New Roman"/>
                <w:sz w:val="24"/>
                <w:szCs w:val="24"/>
              </w:rPr>
              <w:t>Erzfunde</w:t>
            </w:r>
            <w:proofErr w:type="spellEnd"/>
            <w:r w:rsidRPr="0099245D">
              <w:rPr>
                <w:rFonts w:ascii="Times New Roman" w:hAnsi="Times New Roman" w:cs="Times New Roman"/>
                <w:sz w:val="24"/>
                <w:szCs w:val="24"/>
              </w:rPr>
              <w:t xml:space="preserve">, die in </w:t>
            </w:r>
            <w:proofErr w:type="spellStart"/>
            <w:r w:rsidRPr="0099245D">
              <w:rPr>
                <w:rFonts w:ascii="Times New Roman" w:hAnsi="Times New Roman" w:cs="Times New Roman"/>
                <w:sz w:val="24"/>
                <w:szCs w:val="24"/>
              </w:rPr>
              <w:t>Düna</w:t>
            </w:r>
            <w:proofErr w:type="spellEnd"/>
            <w:r w:rsidRPr="0099245D">
              <w:rPr>
                <w:rFonts w:ascii="Times New Roman" w:hAnsi="Times New Roman" w:cs="Times New Roman"/>
                <w:sz w:val="24"/>
                <w:szCs w:val="24"/>
              </w:rPr>
              <w:t xml:space="preserve"> bei Osterode 1985 ausgegraben wurden und dem </w:t>
            </w:r>
            <w:proofErr w:type="spellStart"/>
            <w:r w:rsidRPr="0099245D">
              <w:rPr>
                <w:rFonts w:ascii="Times New Roman" w:hAnsi="Times New Roman" w:cs="Times New Roman"/>
                <w:sz w:val="24"/>
                <w:szCs w:val="24"/>
              </w:rPr>
              <w:t>Rammelsberg</w:t>
            </w:r>
            <w:proofErr w:type="spellEnd"/>
            <w:r w:rsidRPr="0099245D">
              <w:rPr>
                <w:rFonts w:ascii="Times New Roman" w:hAnsi="Times New Roman" w:cs="Times New Roman"/>
                <w:sz w:val="24"/>
                <w:szCs w:val="24"/>
              </w:rPr>
              <w:t xml:space="preserve"> bei Goslar zugeordnet werden können.</w:t>
            </w:r>
          </w:p>
          <w:p w14:paraId="3F69F40C" w14:textId="77777777" w:rsidR="0099245D" w:rsidRPr="0099245D" w:rsidRDefault="0099245D" w:rsidP="00CC4EA6">
            <w:pPr>
              <w:spacing w:line="276" w:lineRule="auto"/>
              <w:jc w:val="both"/>
              <w:rPr>
                <w:rFonts w:ascii="Times New Roman" w:hAnsi="Times New Roman" w:cs="Times New Roman"/>
                <w:sz w:val="24"/>
                <w:szCs w:val="24"/>
              </w:rPr>
            </w:pPr>
          </w:p>
          <w:p w14:paraId="5EC43571"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*Als </w:t>
            </w:r>
            <w:r w:rsidRPr="0099245D">
              <w:rPr>
                <w:rFonts w:ascii="Times New Roman" w:hAnsi="Times New Roman" w:cs="Times New Roman"/>
                <w:i/>
                <w:sz w:val="24"/>
                <w:szCs w:val="24"/>
              </w:rPr>
              <w:t>Schlacke</w:t>
            </w:r>
            <w:r w:rsidRPr="0099245D">
              <w:rPr>
                <w:rFonts w:ascii="Times New Roman" w:hAnsi="Times New Roman" w:cs="Times New Roman"/>
                <w:sz w:val="24"/>
                <w:szCs w:val="24"/>
              </w:rPr>
              <w:t xml:space="preserve"> werden Schmelzrückstände nichtmetallischer Art bezeichnet, die ein Sekundärprodukt der Erzverhüttung sind.</w:t>
            </w:r>
          </w:p>
        </w:tc>
        <w:tc>
          <w:tcPr>
            <w:tcW w:w="4386" w:type="dxa"/>
          </w:tcPr>
          <w:p w14:paraId="28431C06" w14:textId="399503EB"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Am nördlichen </w:t>
            </w:r>
            <w:proofErr w:type="spellStart"/>
            <w:r w:rsidRPr="0099245D">
              <w:rPr>
                <w:rFonts w:ascii="Times New Roman" w:hAnsi="Times New Roman" w:cs="Times New Roman"/>
                <w:sz w:val="24"/>
                <w:szCs w:val="24"/>
              </w:rPr>
              <w:t>Harzrand</w:t>
            </w:r>
            <w:proofErr w:type="spellEnd"/>
            <w:r w:rsidRPr="0099245D">
              <w:rPr>
                <w:rFonts w:ascii="Times New Roman" w:hAnsi="Times New Roman" w:cs="Times New Roman"/>
                <w:sz w:val="24"/>
                <w:szCs w:val="24"/>
              </w:rPr>
              <w:t xml:space="preserve"> bei Goslar bildete das mächtige Erzlager des </w:t>
            </w:r>
            <w:proofErr w:type="spellStart"/>
            <w:r w:rsidRPr="0099245D">
              <w:rPr>
                <w:rFonts w:ascii="Times New Roman" w:hAnsi="Times New Roman" w:cs="Times New Roman"/>
                <w:sz w:val="24"/>
                <w:szCs w:val="24"/>
              </w:rPr>
              <w:t>Rammelsbergs</w:t>
            </w:r>
            <w:proofErr w:type="spellEnd"/>
            <w:r w:rsidRPr="0099245D">
              <w:rPr>
                <w:rFonts w:ascii="Times New Roman" w:hAnsi="Times New Roman" w:cs="Times New Roman"/>
                <w:sz w:val="24"/>
                <w:szCs w:val="24"/>
              </w:rPr>
              <w:t xml:space="preserve"> am Berghang einen weithin sichtbaren </w:t>
            </w:r>
            <w:r w:rsidRPr="0099245D">
              <w:rPr>
                <w:rFonts w:ascii="Times New Roman" w:hAnsi="Times New Roman" w:cs="Times New Roman"/>
                <w:i/>
                <w:sz w:val="24"/>
                <w:szCs w:val="24"/>
              </w:rPr>
              <w:t>Ausbiss</w:t>
            </w:r>
            <w:r w:rsidRPr="0099245D">
              <w:rPr>
                <w:rFonts w:ascii="Times New Roman" w:hAnsi="Times New Roman" w:cs="Times New Roman"/>
                <w:sz w:val="24"/>
                <w:szCs w:val="24"/>
              </w:rPr>
              <w:t>*. Die vollkommen vegetations</w:t>
            </w:r>
            <w:r w:rsidR="00CC4EA6">
              <w:rPr>
                <w:rFonts w:ascii="Times New Roman" w:hAnsi="Times New Roman" w:cs="Times New Roman"/>
                <w:sz w:val="24"/>
                <w:szCs w:val="24"/>
              </w:rPr>
              <w:t>-</w:t>
            </w:r>
            <w:r w:rsidRPr="0099245D">
              <w:rPr>
                <w:rFonts w:ascii="Times New Roman" w:hAnsi="Times New Roman" w:cs="Times New Roman"/>
                <w:sz w:val="24"/>
                <w:szCs w:val="24"/>
              </w:rPr>
              <w:t>freien Gesteinsflächen waren ein deutlicher Hinweis auf Erzvorkommen, weil sie aufgrund des verwitterten Kupfererzes eine rostbraune Färbung angenommen hatten.</w:t>
            </w:r>
          </w:p>
          <w:p w14:paraId="3196E234" w14:textId="77777777" w:rsidR="0099245D" w:rsidRPr="0099245D" w:rsidRDefault="0099245D" w:rsidP="00CC4EA6">
            <w:pPr>
              <w:spacing w:line="276" w:lineRule="auto"/>
              <w:jc w:val="both"/>
              <w:rPr>
                <w:rFonts w:ascii="Times New Roman" w:hAnsi="Times New Roman" w:cs="Times New Roman"/>
                <w:sz w:val="24"/>
                <w:szCs w:val="24"/>
              </w:rPr>
            </w:pPr>
          </w:p>
          <w:p w14:paraId="0470BE6F"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*Als </w:t>
            </w:r>
            <w:r w:rsidRPr="0099245D">
              <w:rPr>
                <w:rFonts w:ascii="Times New Roman" w:hAnsi="Times New Roman" w:cs="Times New Roman"/>
                <w:i/>
                <w:sz w:val="24"/>
                <w:szCs w:val="24"/>
              </w:rPr>
              <w:t>Ausbiss</w:t>
            </w:r>
            <w:r w:rsidRPr="0099245D">
              <w:rPr>
                <w:rFonts w:ascii="Times New Roman" w:hAnsi="Times New Roman" w:cs="Times New Roman"/>
                <w:sz w:val="24"/>
                <w:szCs w:val="24"/>
              </w:rPr>
              <w:t xml:space="preserve"> wird Gestein bezeichnet, das an der Oberfläche zutage tritt, also nicht von Boden bedeckt ist. Es wird auch als </w:t>
            </w:r>
            <w:r w:rsidRPr="0099245D">
              <w:rPr>
                <w:rFonts w:ascii="Times New Roman" w:hAnsi="Times New Roman" w:cs="Times New Roman"/>
                <w:i/>
                <w:sz w:val="24"/>
                <w:szCs w:val="24"/>
              </w:rPr>
              <w:t>anstehendes</w:t>
            </w:r>
            <w:r w:rsidRPr="0099245D">
              <w:rPr>
                <w:rFonts w:ascii="Times New Roman" w:hAnsi="Times New Roman" w:cs="Times New Roman"/>
                <w:sz w:val="24"/>
                <w:szCs w:val="24"/>
              </w:rPr>
              <w:t xml:space="preserve"> Gestein bezeichnet. </w:t>
            </w:r>
          </w:p>
        </w:tc>
      </w:tr>
      <w:tr w:rsidR="00D532D1" w14:paraId="67EDE817" w14:textId="77777777" w:rsidTr="00D532D1">
        <w:tc>
          <w:tcPr>
            <w:tcW w:w="4391" w:type="dxa"/>
          </w:tcPr>
          <w:p w14:paraId="4A95B523"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Der Anblick muss eindrucksvoll gewesen sein: Ein ganzes Gebirge raucht aus 8.000 Feuerstellen wie eine gigantische Fabrik. Überall wird gehämmert, gehauen und geklopft. Halden mit Gestein dominieren das Bild, von Wald kaum noch eine Spur. So etwa muss es Anfang des 18. Jahrhunderts im Harz ausgesehen haben, als der Bergbau dort in voller Blüte stand.</w:t>
            </w:r>
          </w:p>
        </w:tc>
        <w:tc>
          <w:tcPr>
            <w:tcW w:w="4386" w:type="dxa"/>
          </w:tcPr>
          <w:p w14:paraId="6C52CC84"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Mit Schlägel und Eisen (Hammer und Meißel) machen sich die Bergleute zunächst an den </w:t>
            </w:r>
            <w:r w:rsidRPr="0099245D">
              <w:rPr>
                <w:rFonts w:ascii="Times New Roman" w:hAnsi="Times New Roman" w:cs="Times New Roman"/>
                <w:i/>
                <w:sz w:val="24"/>
                <w:szCs w:val="24"/>
              </w:rPr>
              <w:t>Ausbissen</w:t>
            </w:r>
            <w:r w:rsidRPr="0099245D">
              <w:rPr>
                <w:rFonts w:ascii="Times New Roman" w:hAnsi="Times New Roman" w:cs="Times New Roman"/>
                <w:sz w:val="24"/>
                <w:szCs w:val="24"/>
              </w:rPr>
              <w:t xml:space="preserve">* zu schaffen. </w:t>
            </w:r>
          </w:p>
          <w:p w14:paraId="3F7CC4C3" w14:textId="77777777" w:rsidR="0099245D" w:rsidRPr="0099245D" w:rsidRDefault="0099245D" w:rsidP="00CC4EA6">
            <w:pPr>
              <w:spacing w:line="276" w:lineRule="auto"/>
              <w:jc w:val="both"/>
              <w:rPr>
                <w:rFonts w:ascii="Times New Roman" w:hAnsi="Times New Roman" w:cs="Times New Roman"/>
                <w:sz w:val="24"/>
                <w:szCs w:val="24"/>
              </w:rPr>
            </w:pPr>
          </w:p>
          <w:p w14:paraId="30953A64"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*Als </w:t>
            </w:r>
            <w:r w:rsidRPr="0099245D">
              <w:rPr>
                <w:rFonts w:ascii="Times New Roman" w:hAnsi="Times New Roman" w:cs="Times New Roman"/>
                <w:i/>
                <w:sz w:val="24"/>
                <w:szCs w:val="24"/>
              </w:rPr>
              <w:t>Ausbiss</w:t>
            </w:r>
            <w:r w:rsidRPr="0099245D">
              <w:rPr>
                <w:rFonts w:ascii="Times New Roman" w:hAnsi="Times New Roman" w:cs="Times New Roman"/>
                <w:sz w:val="24"/>
                <w:szCs w:val="24"/>
              </w:rPr>
              <w:t xml:space="preserve"> wird Gestein bezeichnet, das an der Oberfläche zutage tritt, also nicht von Boden bedeckt ist. Es wird auch als </w:t>
            </w:r>
            <w:r w:rsidRPr="0099245D">
              <w:rPr>
                <w:rFonts w:ascii="Times New Roman" w:hAnsi="Times New Roman" w:cs="Times New Roman"/>
                <w:i/>
                <w:sz w:val="24"/>
                <w:szCs w:val="24"/>
              </w:rPr>
              <w:t>anstehendes</w:t>
            </w:r>
            <w:r w:rsidRPr="0099245D">
              <w:rPr>
                <w:rFonts w:ascii="Times New Roman" w:hAnsi="Times New Roman" w:cs="Times New Roman"/>
                <w:sz w:val="24"/>
                <w:szCs w:val="24"/>
              </w:rPr>
              <w:t xml:space="preserve"> Gestein bezeichnet.</w:t>
            </w:r>
          </w:p>
        </w:tc>
      </w:tr>
      <w:tr w:rsidR="00D532D1" w14:paraId="17590C3D" w14:textId="77777777" w:rsidTr="00D532D1">
        <w:tc>
          <w:tcPr>
            <w:tcW w:w="4391" w:type="dxa"/>
          </w:tcPr>
          <w:p w14:paraId="2CEDAB6C"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Die ersten reichhaltigen Funde am </w:t>
            </w:r>
            <w:proofErr w:type="spellStart"/>
            <w:r w:rsidRPr="0099245D">
              <w:rPr>
                <w:rFonts w:ascii="Times New Roman" w:hAnsi="Times New Roman" w:cs="Times New Roman"/>
                <w:sz w:val="24"/>
                <w:szCs w:val="24"/>
              </w:rPr>
              <w:t>Rammelsberg</w:t>
            </w:r>
            <w:proofErr w:type="spellEnd"/>
            <w:r w:rsidRPr="0099245D">
              <w:rPr>
                <w:rFonts w:ascii="Times New Roman" w:hAnsi="Times New Roman" w:cs="Times New Roman"/>
                <w:sz w:val="24"/>
                <w:szCs w:val="24"/>
              </w:rPr>
              <w:t xml:space="preserve"> haben die Erzsucher vermutlich weiter hinein in das Harzgebirge gelockt. Die Belehnung von Klöstern mit Harzer Gebieten im Mittelalter beförderte den Bergbau dann auch im </w:t>
            </w:r>
            <w:proofErr w:type="spellStart"/>
            <w:r w:rsidRPr="0099245D">
              <w:rPr>
                <w:rFonts w:ascii="Times New Roman" w:hAnsi="Times New Roman" w:cs="Times New Roman"/>
                <w:sz w:val="24"/>
                <w:szCs w:val="24"/>
              </w:rPr>
              <w:t>Oberharz</w:t>
            </w:r>
            <w:proofErr w:type="spellEnd"/>
            <w:r w:rsidRPr="0099245D">
              <w:rPr>
                <w:rFonts w:ascii="Times New Roman" w:hAnsi="Times New Roman" w:cs="Times New Roman"/>
                <w:sz w:val="24"/>
                <w:szCs w:val="24"/>
              </w:rPr>
              <w:t xml:space="preserve">. Seine Blütezeit erlebte er ab dem 12. Jahrhundert, als die </w:t>
            </w:r>
            <w:proofErr w:type="spellStart"/>
            <w:r w:rsidRPr="0099245D">
              <w:rPr>
                <w:rFonts w:ascii="Times New Roman" w:hAnsi="Times New Roman" w:cs="Times New Roman"/>
                <w:sz w:val="24"/>
                <w:szCs w:val="24"/>
              </w:rPr>
              <w:t>Walkenrieder</w:t>
            </w:r>
            <w:proofErr w:type="spellEnd"/>
            <w:r w:rsidRPr="0099245D">
              <w:rPr>
                <w:rFonts w:ascii="Times New Roman" w:hAnsi="Times New Roman" w:cs="Times New Roman"/>
                <w:sz w:val="24"/>
                <w:szCs w:val="24"/>
              </w:rPr>
              <w:t xml:space="preserve"> Zisterziensermönche Abbau und Waldwirtschaft in dieser Region komplett in ihrer Hand hatten.</w:t>
            </w:r>
          </w:p>
        </w:tc>
        <w:tc>
          <w:tcPr>
            <w:tcW w:w="4386" w:type="dxa"/>
          </w:tcPr>
          <w:p w14:paraId="34D62BBF"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Je tiefer die Grabungen gingen, umso schwieriger wurden die Bedingungen. Das in Stollen und Schächte einbrechende Wasser stellte die mittelalterlichen Bergleute vor unüberwindliche Schwierigkeiten. Dies konnten auch der Einsatz von ersten Wasserrädern und raffinierten Konstruktionen nicht verhindern.</w:t>
            </w:r>
          </w:p>
        </w:tc>
      </w:tr>
      <w:tr w:rsidR="00D532D1" w14:paraId="05F3E44B" w14:textId="77777777" w:rsidTr="00D532D1">
        <w:tc>
          <w:tcPr>
            <w:tcW w:w="4391" w:type="dxa"/>
          </w:tcPr>
          <w:p w14:paraId="4E374F6F"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Im Hochmittelalter sind die Bergleute schon weitaus tiefer in den </w:t>
            </w:r>
            <w:proofErr w:type="spellStart"/>
            <w:r w:rsidRPr="0099245D">
              <w:rPr>
                <w:rFonts w:ascii="Times New Roman" w:hAnsi="Times New Roman" w:cs="Times New Roman"/>
                <w:sz w:val="24"/>
                <w:szCs w:val="24"/>
              </w:rPr>
              <w:t>Rammelsberg</w:t>
            </w:r>
            <w:proofErr w:type="spellEnd"/>
            <w:r w:rsidRPr="0099245D">
              <w:rPr>
                <w:rFonts w:ascii="Times New Roman" w:hAnsi="Times New Roman" w:cs="Times New Roman"/>
                <w:sz w:val="24"/>
                <w:szCs w:val="24"/>
              </w:rPr>
              <w:t xml:space="preserve"> eingedrungen. Mit Viehwagen wurde das erzhaltige Gestein nach Goslar </w:t>
            </w:r>
            <w:r w:rsidRPr="0099245D">
              <w:rPr>
                <w:rFonts w:ascii="Times New Roman" w:hAnsi="Times New Roman" w:cs="Times New Roman"/>
                <w:sz w:val="24"/>
                <w:szCs w:val="24"/>
              </w:rPr>
              <w:lastRenderedPageBreak/>
              <w:t>beziehungsweise zu den Verhüttungsplätzen in der Umgebung transportiert.</w:t>
            </w:r>
          </w:p>
        </w:tc>
        <w:tc>
          <w:tcPr>
            <w:tcW w:w="4386" w:type="dxa"/>
          </w:tcPr>
          <w:p w14:paraId="3AEF35E8"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lastRenderedPageBreak/>
              <w:t xml:space="preserve">Als Folge der Pestepidemie Mitte des 14. Jahrhunderts, die ein Drittel der Bevölkerung Europas dahinraffte, fand die Suche nach Edelmetallen im Harz ein </w:t>
            </w:r>
            <w:r w:rsidRPr="0099245D">
              <w:rPr>
                <w:rFonts w:ascii="Times New Roman" w:hAnsi="Times New Roman" w:cs="Times New Roman"/>
                <w:sz w:val="24"/>
                <w:szCs w:val="24"/>
              </w:rPr>
              <w:lastRenderedPageBreak/>
              <w:t>vorläufiges Ende. Für gut 150 Jahre ruhte der Bergbau.</w:t>
            </w:r>
          </w:p>
        </w:tc>
      </w:tr>
      <w:tr w:rsidR="00D532D1" w14:paraId="5E2B2507" w14:textId="77777777" w:rsidTr="00D532D1">
        <w:tc>
          <w:tcPr>
            <w:tcW w:w="4391" w:type="dxa"/>
          </w:tcPr>
          <w:p w14:paraId="5A2429AB" w14:textId="013001AC" w:rsidR="0099245D" w:rsidRPr="0099245D" w:rsidRDefault="00860D32" w:rsidP="00CC4EA6">
            <w:pPr>
              <w:spacing w:line="276" w:lineRule="auto"/>
              <w:jc w:val="both"/>
              <w:rPr>
                <w:rFonts w:ascii="Times New Roman" w:hAnsi="Times New Roman" w:cs="Times New Roman"/>
                <w:color w:val="FF0000"/>
                <w:sz w:val="24"/>
                <w:szCs w:val="24"/>
              </w:rPr>
            </w:pPr>
            <w:r>
              <w:rPr>
                <w:rFonts w:ascii="Arial" w:hAnsi="Arial"/>
                <w:b/>
                <w:bCs/>
                <w:noProof/>
                <w:sz w:val="26"/>
                <w:szCs w:val="26"/>
              </w:rPr>
              <w:lastRenderedPageBreak/>
              <mc:AlternateContent>
                <mc:Choice Requires="wps">
                  <w:drawing>
                    <wp:anchor distT="0" distB="0" distL="114300" distR="114300" simplePos="0" relativeHeight="251685888" behindDoc="0" locked="0" layoutInCell="1" allowOverlap="1" wp14:anchorId="37CA7641" wp14:editId="413B1648">
                      <wp:simplePos x="0" y="0"/>
                      <wp:positionH relativeFrom="column">
                        <wp:posOffset>1558290</wp:posOffset>
                      </wp:positionH>
                      <wp:positionV relativeFrom="paragraph">
                        <wp:posOffset>2089150</wp:posOffset>
                      </wp:positionV>
                      <wp:extent cx="1127760" cy="264160"/>
                      <wp:effectExtent l="0" t="0" r="0" b="0"/>
                      <wp:wrapNone/>
                      <wp:docPr id="21" name="Textfeld 21"/>
                      <wp:cNvGraphicFramePr/>
                      <a:graphic xmlns:a="http://schemas.openxmlformats.org/drawingml/2006/main">
                        <a:graphicData uri="http://schemas.microsoft.com/office/word/2010/wordprocessingShape">
                          <wps:wsp>
                            <wps:cNvSpPr txBox="1"/>
                            <wps:spPr>
                              <a:xfrm>
                                <a:off x="0" y="0"/>
                                <a:ext cx="1127760" cy="264160"/>
                              </a:xfrm>
                              <a:prstGeom prst="rect">
                                <a:avLst/>
                              </a:prstGeom>
                              <a:noFill/>
                              <a:ln w="6350">
                                <a:noFill/>
                              </a:ln>
                            </wps:spPr>
                            <wps:txbx>
                              <w:txbxContent>
                                <w:p w14:paraId="496798A3" w14:textId="1312F280" w:rsidR="00860D32" w:rsidRPr="00860D32" w:rsidRDefault="00860D32" w:rsidP="00860D32">
                                  <w:pPr>
                                    <w:rPr>
                                      <w:sz w:val="18"/>
                                      <w:szCs w:val="18"/>
                                    </w:rPr>
                                  </w:pPr>
                                  <w:r w:rsidRPr="00860D32">
                                    <w:rPr>
                                      <w:sz w:val="18"/>
                                      <w:szCs w:val="18"/>
                                    </w:rPr>
                                    <w:t xml:space="preserve">Grafik: </w:t>
                                  </w:r>
                                  <w:r>
                                    <w:rPr>
                                      <w:sz w:val="18"/>
                                      <w:szCs w:val="18"/>
                                    </w:rPr>
                                    <w:t>Sigurd Ehlert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CA7641" id="Textfeld 21" o:spid="_x0000_s1031" type="#_x0000_t202" style="position:absolute;left:0;text-align:left;margin-left:122.7pt;margin-top:164.5pt;width:88.8pt;height:20.8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" filled="f" stroked="f" strokeweight=".5pt">
                      <v:textbox>
                        <w:txbxContent>
                          <w:p w14:paraId="496798A3" w14:textId="1312F280" w:rsidR="00860D32" w:rsidRPr="00860D32" w:rsidRDefault="00860D32" w:rsidP="00860D32">
                            <w:pPr>
                              <w:rPr>
                                <w:sz w:val="18"/>
                                <w:szCs w:val="18"/>
                              </w:rPr>
                            </w:pPr>
                            <w:r w:rsidRPr="00860D32">
                              <w:rPr>
                                <w:sz w:val="18"/>
                                <w:szCs w:val="18"/>
                              </w:rPr>
                              <w:t xml:space="preserve">Grafik: </w:t>
                            </w:r>
                            <w:r>
                              <w:rPr>
                                <w:sz w:val="18"/>
                                <w:szCs w:val="18"/>
                              </w:rPr>
                              <w:t>Sigurd Ehlert</w:t>
                            </w:r>
                          </w:p>
                        </w:txbxContent>
                      </v:textbox>
                    </v:shape>
                  </w:pict>
                </mc:Fallback>
              </mc:AlternateContent>
            </w:r>
            <w:r w:rsidR="00D532D1" w:rsidRPr="00D532D1">
              <w:rPr>
                <w:rFonts w:ascii="Times New Roman" w:hAnsi="Times New Roman" w:cs="Times New Roman"/>
                <w:noProof/>
                <w:color w:val="FF0000"/>
                <w:sz w:val="24"/>
                <w:szCs w:val="24"/>
              </w:rPr>
              <w:drawing>
                <wp:inline distT="0" distB="0" distL="0" distR="0" wp14:anchorId="273DC438" wp14:editId="3D2A60AB">
                  <wp:extent cx="2579274" cy="2351691"/>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579274" cy="2351691"/>
                          </a:xfrm>
                          <a:prstGeom prst="rect">
                            <a:avLst/>
                          </a:prstGeom>
                        </pic:spPr>
                      </pic:pic>
                    </a:graphicData>
                  </a:graphic>
                </wp:inline>
              </w:drawing>
            </w:r>
          </w:p>
          <w:p w14:paraId="385F6D59"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Räumliche Darstellung der Erzlager im </w:t>
            </w:r>
            <w:proofErr w:type="spellStart"/>
            <w:r w:rsidRPr="0099245D">
              <w:rPr>
                <w:rFonts w:ascii="Times New Roman" w:hAnsi="Times New Roman" w:cs="Times New Roman"/>
                <w:sz w:val="24"/>
                <w:szCs w:val="24"/>
              </w:rPr>
              <w:t>Rammelsberg</w:t>
            </w:r>
            <w:proofErr w:type="spellEnd"/>
            <w:r w:rsidRPr="0099245D">
              <w:rPr>
                <w:rFonts w:ascii="Times New Roman" w:hAnsi="Times New Roman" w:cs="Times New Roman"/>
                <w:sz w:val="24"/>
                <w:szCs w:val="24"/>
              </w:rPr>
              <w:t xml:space="preserve">. Das tief liegende Neue Lager konnte erst mit moderner Bergbautechnik ausgebeutet werden. </w:t>
            </w:r>
          </w:p>
        </w:tc>
        <w:tc>
          <w:tcPr>
            <w:tcW w:w="4386" w:type="dxa"/>
          </w:tcPr>
          <w:p w14:paraId="3FF2BC35" w14:textId="672B3F80"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Der frühe Bergbau am </w:t>
            </w:r>
            <w:proofErr w:type="spellStart"/>
            <w:r w:rsidRPr="0099245D">
              <w:rPr>
                <w:rFonts w:ascii="Times New Roman" w:hAnsi="Times New Roman" w:cs="Times New Roman"/>
                <w:sz w:val="24"/>
                <w:szCs w:val="24"/>
              </w:rPr>
              <w:t>Rammelsberg</w:t>
            </w:r>
            <w:proofErr w:type="spellEnd"/>
            <w:r w:rsidRPr="0099245D">
              <w:rPr>
                <w:rFonts w:ascii="Times New Roman" w:hAnsi="Times New Roman" w:cs="Times New Roman"/>
                <w:sz w:val="24"/>
                <w:szCs w:val="24"/>
              </w:rPr>
              <w:t xml:space="preserve"> – die ersten Gruben reichen nur wenige Meter in den Berg hinein.</w:t>
            </w:r>
          </w:p>
        </w:tc>
      </w:tr>
      <w:tr w:rsidR="00D532D1" w14:paraId="6549B4C8" w14:textId="77777777" w:rsidTr="00D532D1">
        <w:tc>
          <w:tcPr>
            <w:tcW w:w="4391" w:type="dxa"/>
          </w:tcPr>
          <w:p w14:paraId="38386D56"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Etwa zum Anfang des 16. Jahrhunderts führten die finanziellen Schwierigkeiten der Fürsten und Grafen, die im Harz herrschten, zur Wiederaufnahme des Erzbergbaus, um die hoheitlichen Finanzen zu sanieren. Zu jener Zeit gab es im Harz zwar Silber, Blei und Zink, aber kaum noch Menschen zur Förderung und Verarbeitung der Metalle.</w:t>
            </w:r>
          </w:p>
        </w:tc>
        <w:tc>
          <w:tcPr>
            <w:tcW w:w="4386" w:type="dxa"/>
          </w:tcPr>
          <w:p w14:paraId="67C75661"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Heinrich der Jüngere (1489-1568), Herzog von Braunschweig-Lüneburg im Fürstentum Wolfenbüttel, war der erste, der den Bergbau im Harz nach 150 Jahren wiederbelebte.</w:t>
            </w:r>
          </w:p>
        </w:tc>
      </w:tr>
      <w:tr w:rsidR="00D532D1" w14:paraId="25778111" w14:textId="77777777" w:rsidTr="00D532D1">
        <w:tc>
          <w:tcPr>
            <w:tcW w:w="4391" w:type="dxa"/>
          </w:tcPr>
          <w:p w14:paraId="57A94BEC"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Die fürstliche Gewährung der sogenannten Bergfreiheit für die Harzer Bergstädte bot für neue Siedlungen, Bergwerksunternehmen und die Bewohner ungeheure Vorteile. Die Städte konnten selbstständig Wochenmärkte abhalten und hatten unter anderem das Recht, Bier zu brauen. Für Holz und Wasser mussten keine Abgaben mehr an den Fürsten geleistet werden. Die Bergleute konnten sich ungehindert bewegen, ihren Wohnsitz selbst bestimmen und sich ein Haus bauen. Daneben konnten alle im Berg Beschäftigten ein eigenes Stück Land bewirtschaften, Kleinvieh und Ziegen oder Schweine halten und </w:t>
            </w:r>
            <w:r w:rsidRPr="0099245D">
              <w:rPr>
                <w:rFonts w:ascii="Times New Roman" w:hAnsi="Times New Roman" w:cs="Times New Roman"/>
                <w:i/>
                <w:sz w:val="24"/>
                <w:szCs w:val="24"/>
              </w:rPr>
              <w:t>Niederwild</w:t>
            </w:r>
            <w:r w:rsidRPr="0099245D">
              <w:rPr>
                <w:rFonts w:ascii="Times New Roman" w:hAnsi="Times New Roman" w:cs="Times New Roman"/>
                <w:sz w:val="24"/>
                <w:szCs w:val="24"/>
              </w:rPr>
              <w:t xml:space="preserve">* jagen. Wer dem Lockruf in den Harz folgte, genoss Steuerfreiheit und wurde für </w:t>
            </w:r>
            <w:r w:rsidRPr="0099245D">
              <w:rPr>
                <w:rFonts w:ascii="Times New Roman" w:hAnsi="Times New Roman" w:cs="Times New Roman"/>
                <w:sz w:val="24"/>
                <w:szCs w:val="24"/>
              </w:rPr>
              <w:lastRenderedPageBreak/>
              <w:t>anderswo begangene Vergehen nicht verfolgt.</w:t>
            </w:r>
          </w:p>
          <w:p w14:paraId="14D292D3" w14:textId="77777777" w:rsidR="0099245D" w:rsidRPr="0099245D" w:rsidRDefault="0099245D" w:rsidP="00CC4EA6">
            <w:pPr>
              <w:spacing w:line="276" w:lineRule="auto"/>
              <w:jc w:val="both"/>
              <w:rPr>
                <w:rFonts w:ascii="Times New Roman" w:hAnsi="Times New Roman" w:cs="Times New Roman"/>
                <w:sz w:val="24"/>
                <w:szCs w:val="24"/>
              </w:rPr>
            </w:pPr>
          </w:p>
          <w:p w14:paraId="6D576651"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*Das </w:t>
            </w:r>
            <w:r w:rsidRPr="0099245D">
              <w:rPr>
                <w:rFonts w:ascii="Times New Roman" w:hAnsi="Times New Roman" w:cs="Times New Roman"/>
                <w:i/>
                <w:sz w:val="24"/>
                <w:szCs w:val="24"/>
              </w:rPr>
              <w:t>Niederwild</w:t>
            </w:r>
            <w:r w:rsidRPr="0099245D">
              <w:rPr>
                <w:rFonts w:ascii="Times New Roman" w:hAnsi="Times New Roman" w:cs="Times New Roman"/>
                <w:sz w:val="24"/>
                <w:szCs w:val="24"/>
              </w:rPr>
              <w:t xml:space="preserve"> durfte damals nicht nur vom Hochadel, sondern auch vom niederen Adel gejagt werden. Dies waren u.a. Rehe, Feldhasen, Kaninchen und Füchse.</w:t>
            </w:r>
          </w:p>
        </w:tc>
        <w:tc>
          <w:tcPr>
            <w:tcW w:w="4386" w:type="dxa"/>
          </w:tcPr>
          <w:p w14:paraId="4CFD1E12"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lastRenderedPageBreak/>
              <w:t xml:space="preserve">Aus dem Erzgebirge warb Heinrich der Jüngere Bergarbeiter an, denen er die Umsiedlung mit Vergünstigungen schmackhaft machte. 1524 räumte er der Siedlung Grund Bergfreiheit ein, wenig später folgten Wildemann und Zellerfeld. St. Andreasberg, das den Grafen von </w:t>
            </w:r>
            <w:proofErr w:type="spellStart"/>
            <w:r w:rsidRPr="0099245D">
              <w:rPr>
                <w:rFonts w:ascii="Times New Roman" w:hAnsi="Times New Roman" w:cs="Times New Roman"/>
                <w:sz w:val="24"/>
                <w:szCs w:val="24"/>
              </w:rPr>
              <w:t>Honstein</w:t>
            </w:r>
            <w:proofErr w:type="spellEnd"/>
            <w:r w:rsidRPr="0099245D">
              <w:rPr>
                <w:rFonts w:ascii="Times New Roman" w:hAnsi="Times New Roman" w:cs="Times New Roman"/>
                <w:sz w:val="24"/>
                <w:szCs w:val="24"/>
              </w:rPr>
              <w:t xml:space="preserve"> gehörte, erhielt ebenfalls in dieser Zeit die Bergfreiheit, das Braunschweig-</w:t>
            </w:r>
            <w:proofErr w:type="spellStart"/>
            <w:r w:rsidRPr="0099245D">
              <w:rPr>
                <w:rFonts w:ascii="Times New Roman" w:hAnsi="Times New Roman" w:cs="Times New Roman"/>
                <w:sz w:val="24"/>
                <w:szCs w:val="24"/>
              </w:rPr>
              <w:t>Grubenhagensche</w:t>
            </w:r>
            <w:proofErr w:type="spellEnd"/>
            <w:r w:rsidRPr="0099245D">
              <w:rPr>
                <w:rFonts w:ascii="Times New Roman" w:hAnsi="Times New Roman" w:cs="Times New Roman"/>
                <w:sz w:val="24"/>
                <w:szCs w:val="24"/>
              </w:rPr>
              <w:t xml:space="preserve"> Clausthal folgte 1554.</w:t>
            </w:r>
          </w:p>
        </w:tc>
      </w:tr>
      <w:tr w:rsidR="00D532D1" w14:paraId="3B3EA750" w14:textId="77777777" w:rsidTr="00D532D1">
        <w:tc>
          <w:tcPr>
            <w:tcW w:w="4391" w:type="dxa"/>
          </w:tcPr>
          <w:p w14:paraId="749F2B8F"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Ein ausgefeiltes System zur Entwässerung der Gruben ermöglichte es nun, tiefer in den Berg einzudringen und an ertragreiche tiefere Erzgänge zu gelangen. Anfang des 18. Jahrhunderts wurden Schachttiefen von 300 Metern erreicht.</w:t>
            </w:r>
          </w:p>
        </w:tc>
        <w:tc>
          <w:tcPr>
            <w:tcW w:w="4386" w:type="dxa"/>
          </w:tcPr>
          <w:p w14:paraId="19570A9B"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Die Ertragsmengen waren insbesondere Anfang des 18. Jahrhunderts riesig und bescherten den „Gewerken“, den Anteileignern der Gruben, insbesondere aber den Landesherren reiche Gewinne.</w:t>
            </w:r>
          </w:p>
        </w:tc>
      </w:tr>
      <w:tr w:rsidR="00D532D1" w14:paraId="27313411" w14:textId="77777777" w:rsidTr="00D532D1">
        <w:tc>
          <w:tcPr>
            <w:tcW w:w="4391" w:type="dxa"/>
          </w:tcPr>
          <w:p w14:paraId="6DA57B15"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Zum </w:t>
            </w:r>
            <w:r w:rsidRPr="0099245D">
              <w:rPr>
                <w:rFonts w:ascii="Times New Roman" w:hAnsi="Times New Roman" w:cs="Times New Roman"/>
                <w:i/>
                <w:sz w:val="24"/>
                <w:szCs w:val="24"/>
              </w:rPr>
              <w:t>Montanwesen</w:t>
            </w:r>
            <w:r w:rsidRPr="0099245D">
              <w:rPr>
                <w:rFonts w:ascii="Times New Roman" w:hAnsi="Times New Roman" w:cs="Times New Roman"/>
                <w:sz w:val="24"/>
                <w:szCs w:val="24"/>
              </w:rPr>
              <w:t>* gehörten neben dem eigentlichen Bergbau die Pochwerke zum Zerkleinern und Waschen des geförderten Erzes sowie die Schmelzhütten, in denen aus den Erzkonzentraten reines Metall gewonnen wurde. Zu deren Befeuerung waren bis Mitte des 19. Jahrhunderts überall Köhler mit der Erzeugung von Holzkohle beschäftigt.</w:t>
            </w:r>
          </w:p>
          <w:p w14:paraId="006FB85D" w14:textId="77777777" w:rsidR="0099245D" w:rsidRPr="0099245D" w:rsidRDefault="0099245D" w:rsidP="00CC4EA6">
            <w:pPr>
              <w:spacing w:line="276" w:lineRule="auto"/>
              <w:jc w:val="both"/>
              <w:rPr>
                <w:rFonts w:ascii="Times New Roman" w:hAnsi="Times New Roman" w:cs="Times New Roman"/>
                <w:sz w:val="24"/>
                <w:szCs w:val="24"/>
              </w:rPr>
            </w:pPr>
          </w:p>
          <w:p w14:paraId="59007245"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w:t>
            </w:r>
            <w:r w:rsidRPr="0099245D">
              <w:rPr>
                <w:rFonts w:ascii="Times New Roman" w:hAnsi="Times New Roman" w:cs="Times New Roman"/>
                <w:i/>
                <w:sz w:val="24"/>
                <w:szCs w:val="24"/>
              </w:rPr>
              <w:t>Montanwesen</w:t>
            </w:r>
            <w:r w:rsidRPr="0099245D">
              <w:rPr>
                <w:rFonts w:ascii="Times New Roman" w:hAnsi="Times New Roman" w:cs="Times New Roman"/>
                <w:sz w:val="24"/>
                <w:szCs w:val="24"/>
              </w:rPr>
              <w:t xml:space="preserve"> = Berg- und Hüttenwesen</w:t>
            </w:r>
          </w:p>
        </w:tc>
        <w:tc>
          <w:tcPr>
            <w:tcW w:w="4386" w:type="dxa"/>
          </w:tcPr>
          <w:p w14:paraId="012C9A89"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Bereits 1656 musste die Bergfreiheit zur Regulierung der Holzentnahme wieder eingeschränkt werden.</w:t>
            </w:r>
          </w:p>
        </w:tc>
      </w:tr>
      <w:tr w:rsidR="00D532D1" w14:paraId="798AFBF9" w14:textId="77777777" w:rsidTr="00D532D1">
        <w:tc>
          <w:tcPr>
            <w:tcW w:w="4391" w:type="dxa"/>
          </w:tcPr>
          <w:p w14:paraId="25A72FCB"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Durch den nochmaligen Aufschwung des Silberbergbaus Anfang des 18. Jahrhunderts nahm der Holzbedarf weiter zu. Erste Importe aus dem </w:t>
            </w:r>
            <w:proofErr w:type="spellStart"/>
            <w:r w:rsidRPr="0099245D">
              <w:rPr>
                <w:rFonts w:ascii="Times New Roman" w:hAnsi="Times New Roman" w:cs="Times New Roman"/>
                <w:sz w:val="24"/>
                <w:szCs w:val="24"/>
              </w:rPr>
              <w:t>Solling</w:t>
            </w:r>
            <w:proofErr w:type="spellEnd"/>
            <w:r w:rsidRPr="0099245D">
              <w:rPr>
                <w:rFonts w:ascii="Times New Roman" w:hAnsi="Times New Roman" w:cs="Times New Roman"/>
                <w:sz w:val="24"/>
                <w:szCs w:val="24"/>
              </w:rPr>
              <w:t xml:space="preserve"> erfolgten nun. Es gab auch Versuche, mit </w:t>
            </w:r>
            <w:r w:rsidRPr="0099245D">
              <w:rPr>
                <w:rFonts w:ascii="Times New Roman" w:hAnsi="Times New Roman" w:cs="Times New Roman"/>
                <w:i/>
                <w:sz w:val="24"/>
                <w:szCs w:val="24"/>
              </w:rPr>
              <w:t>Torf</w:t>
            </w:r>
            <w:r w:rsidRPr="0099245D">
              <w:rPr>
                <w:rFonts w:ascii="Times New Roman" w:hAnsi="Times New Roman" w:cs="Times New Roman"/>
                <w:sz w:val="24"/>
                <w:szCs w:val="24"/>
              </w:rPr>
              <w:t>* Kohle zu erzeugen.</w:t>
            </w:r>
          </w:p>
          <w:p w14:paraId="19E145E5" w14:textId="77777777" w:rsidR="0099245D" w:rsidRPr="0099245D" w:rsidRDefault="0099245D" w:rsidP="00CC4EA6">
            <w:pPr>
              <w:spacing w:line="276" w:lineRule="auto"/>
              <w:jc w:val="both"/>
              <w:rPr>
                <w:rFonts w:ascii="Times New Roman" w:hAnsi="Times New Roman" w:cs="Times New Roman"/>
                <w:sz w:val="24"/>
                <w:szCs w:val="24"/>
              </w:rPr>
            </w:pPr>
          </w:p>
          <w:p w14:paraId="7243146E"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w:t>
            </w:r>
            <w:r w:rsidRPr="0099245D">
              <w:rPr>
                <w:rFonts w:ascii="Times New Roman" w:hAnsi="Times New Roman" w:cs="Times New Roman"/>
                <w:i/>
                <w:sz w:val="24"/>
                <w:szCs w:val="24"/>
              </w:rPr>
              <w:t>Torf</w:t>
            </w:r>
            <w:r w:rsidRPr="0099245D">
              <w:rPr>
                <w:rFonts w:ascii="Times New Roman" w:hAnsi="Times New Roman" w:cs="Times New Roman"/>
                <w:sz w:val="24"/>
                <w:szCs w:val="24"/>
              </w:rPr>
              <w:t xml:space="preserve"> entsteht durch Zersetzung von organischem Material in Mooren. Das Sediment ist in getrockneter Form ein guter Brennstoff.</w:t>
            </w:r>
          </w:p>
        </w:tc>
        <w:tc>
          <w:tcPr>
            <w:tcW w:w="4386" w:type="dxa"/>
          </w:tcPr>
          <w:p w14:paraId="1273A4EE"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Ab 1750 kam es zur ersten planmäßigen Pflanzung von schnell wachsenden Fichten im Harz. Damit einher ging allerdings die Gefahr von Borkenkäfer-Schäden. Bei der „großen </w:t>
            </w:r>
            <w:proofErr w:type="spellStart"/>
            <w:r w:rsidRPr="0099245D">
              <w:rPr>
                <w:rFonts w:ascii="Times New Roman" w:hAnsi="Times New Roman" w:cs="Times New Roman"/>
                <w:sz w:val="24"/>
                <w:szCs w:val="24"/>
              </w:rPr>
              <w:t>Wurmtrocknis</w:t>
            </w:r>
            <w:proofErr w:type="spellEnd"/>
            <w:r w:rsidRPr="0099245D">
              <w:rPr>
                <w:rFonts w:ascii="Times New Roman" w:hAnsi="Times New Roman" w:cs="Times New Roman"/>
                <w:sz w:val="24"/>
                <w:szCs w:val="24"/>
              </w:rPr>
              <w:t>“ starben allein 1782 zwei Millionen Fichten durch Käferbefall.</w:t>
            </w:r>
          </w:p>
        </w:tc>
      </w:tr>
      <w:tr w:rsidR="00D532D1" w14:paraId="335135A8" w14:textId="77777777" w:rsidTr="00D532D1">
        <w:tc>
          <w:tcPr>
            <w:tcW w:w="4391" w:type="dxa"/>
          </w:tcPr>
          <w:p w14:paraId="63F18487"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Das sogenannte Oberharzer Wasserregal war das herrschaftlich verliehene Recht, der Wassernutzung für den Bergbau allerhöchste Priorität einzuräumen. Es ermöglichte den Erzförderern zwischen dem 16. und 19. Jahrhundert, ein weit verzweigtes Teich- und Kanalsystem anzulegen, mit dem untertage die Wasserräder angetrieben und damit die Energieversorgung gewährleistet wurde.</w:t>
            </w:r>
          </w:p>
        </w:tc>
        <w:tc>
          <w:tcPr>
            <w:tcW w:w="4386" w:type="dxa"/>
          </w:tcPr>
          <w:p w14:paraId="43761FA9"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Dampfmaschine und Elektrizität waren noch nicht erfunden*, Lasttiere konnten in den engen Schächten und Stollen nicht eingesetzt werden. Also mussten sich die Bergleute etwas anderes einfallen lassen, um Transport, Entwässerung und Belüftung in den über 700 Meter tiefen Gruben zu organisieren. Mithilfe riesiger Wasserräder, die durch eine spezielle Konstruktion in beiden Richtungen angetrieben werden </w:t>
            </w:r>
            <w:r w:rsidRPr="0099245D">
              <w:rPr>
                <w:rFonts w:ascii="Times New Roman" w:hAnsi="Times New Roman" w:cs="Times New Roman"/>
                <w:sz w:val="24"/>
                <w:szCs w:val="24"/>
              </w:rPr>
              <w:lastRenderedPageBreak/>
              <w:t xml:space="preserve">konnten, war lange Zeit Wasserkraft die entscheidende Energiequelle für den Bergbau. </w:t>
            </w:r>
          </w:p>
          <w:p w14:paraId="25A97076" w14:textId="77777777" w:rsidR="0099245D" w:rsidRPr="0099245D" w:rsidRDefault="0099245D" w:rsidP="00CC4EA6">
            <w:pPr>
              <w:spacing w:line="276" w:lineRule="auto"/>
              <w:jc w:val="both"/>
              <w:rPr>
                <w:rFonts w:ascii="Times New Roman" w:hAnsi="Times New Roman" w:cs="Times New Roman"/>
                <w:sz w:val="24"/>
                <w:szCs w:val="24"/>
              </w:rPr>
            </w:pPr>
          </w:p>
          <w:p w14:paraId="704C1F14"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*dies geschah erst im Laufe des 18. Jahrhunderts</w:t>
            </w:r>
          </w:p>
        </w:tc>
      </w:tr>
      <w:tr w:rsidR="00D532D1" w14:paraId="21E55277" w14:textId="77777777" w:rsidTr="00D532D1">
        <w:tc>
          <w:tcPr>
            <w:tcW w:w="4391" w:type="dxa"/>
          </w:tcPr>
          <w:p w14:paraId="4D843D61"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lastRenderedPageBreak/>
              <w:t xml:space="preserve">Um in den Berg hinab zur Arbeit zu gelangen, „fahren“ die Bergleute „ein“, und um zurück wieder ans Tageslicht zu gelangen, „aus“. Bis ins frühe 19. Jahrhundert war dies eine schwere und gefährliche Angelegenheit für die auf schmalen Leitern nach unten steigenden Bergmänner. Ein Weg in die immer tieferen Gruben hin und zurück konnte an die drei – im Übrigen unbezahlte – Stunden dauern. Als Beleuchtung diente lediglich eine karge </w:t>
            </w:r>
            <w:proofErr w:type="spellStart"/>
            <w:r w:rsidRPr="0099245D">
              <w:rPr>
                <w:rFonts w:ascii="Times New Roman" w:hAnsi="Times New Roman" w:cs="Times New Roman"/>
                <w:i/>
                <w:sz w:val="24"/>
                <w:szCs w:val="24"/>
              </w:rPr>
              <w:t>Ölfunzel</w:t>
            </w:r>
            <w:proofErr w:type="spellEnd"/>
            <w:r w:rsidRPr="0099245D">
              <w:rPr>
                <w:rFonts w:ascii="Times New Roman" w:hAnsi="Times New Roman" w:cs="Times New Roman"/>
                <w:sz w:val="24"/>
                <w:szCs w:val="24"/>
              </w:rPr>
              <w:t>* („Frosch“).</w:t>
            </w:r>
          </w:p>
          <w:p w14:paraId="653399CA" w14:textId="77777777" w:rsidR="0099245D" w:rsidRPr="0099245D" w:rsidRDefault="0099245D" w:rsidP="00CC4EA6">
            <w:pPr>
              <w:spacing w:line="276" w:lineRule="auto"/>
              <w:jc w:val="both"/>
              <w:rPr>
                <w:rFonts w:ascii="Times New Roman" w:hAnsi="Times New Roman" w:cs="Times New Roman"/>
                <w:sz w:val="24"/>
                <w:szCs w:val="24"/>
              </w:rPr>
            </w:pPr>
          </w:p>
          <w:p w14:paraId="44CCA047" w14:textId="77777777" w:rsid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w:t>
            </w:r>
            <w:proofErr w:type="spellStart"/>
            <w:r w:rsidRPr="0099245D">
              <w:rPr>
                <w:rFonts w:ascii="Times New Roman" w:hAnsi="Times New Roman" w:cs="Times New Roman"/>
                <w:i/>
                <w:sz w:val="24"/>
                <w:szCs w:val="24"/>
              </w:rPr>
              <w:t>Ölfunzel</w:t>
            </w:r>
            <w:proofErr w:type="spellEnd"/>
            <w:r w:rsidRPr="0099245D">
              <w:rPr>
                <w:rFonts w:ascii="Times New Roman" w:hAnsi="Times New Roman" w:cs="Times New Roman"/>
                <w:i/>
                <w:sz w:val="24"/>
                <w:szCs w:val="24"/>
              </w:rPr>
              <w:t xml:space="preserve"> </w:t>
            </w:r>
            <w:r w:rsidRPr="0099245D">
              <w:rPr>
                <w:rFonts w:ascii="Times New Roman" w:hAnsi="Times New Roman" w:cs="Times New Roman"/>
                <w:sz w:val="24"/>
                <w:szCs w:val="24"/>
              </w:rPr>
              <w:t>= Öllampe</w:t>
            </w:r>
          </w:p>
          <w:p w14:paraId="68CB2194" w14:textId="77777777" w:rsidR="00860D32" w:rsidRDefault="00860D32" w:rsidP="00CC4EA6">
            <w:pPr>
              <w:spacing w:line="276" w:lineRule="auto"/>
              <w:jc w:val="both"/>
              <w:rPr>
                <w:rFonts w:ascii="Times New Roman" w:hAnsi="Times New Roman" w:cs="Times New Roman"/>
                <w:sz w:val="24"/>
                <w:szCs w:val="24"/>
              </w:rPr>
            </w:pPr>
          </w:p>
          <w:p w14:paraId="079FB546" w14:textId="633BE0D0" w:rsidR="00860D32" w:rsidRPr="0099245D" w:rsidRDefault="00860D32" w:rsidP="00CC4EA6">
            <w:pPr>
              <w:spacing w:line="276" w:lineRule="auto"/>
              <w:jc w:val="both"/>
              <w:rPr>
                <w:rFonts w:ascii="Times New Roman" w:hAnsi="Times New Roman" w:cs="Times New Roman"/>
                <w:sz w:val="24"/>
                <w:szCs w:val="24"/>
              </w:rPr>
            </w:pPr>
          </w:p>
        </w:tc>
        <w:tc>
          <w:tcPr>
            <w:tcW w:w="4386" w:type="dxa"/>
          </w:tcPr>
          <w:p w14:paraId="14F9FE92"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Die Erfindung der Fahrkunst gilt als Meilenstein in der Geschichte des Bergbaus. Der Zellerfelder Oberbürgermeister hatte im Jahr 1833 die Idee dazu: Die Leitern wurden durch zwei nebeneinanderliegende Stangen ersetzt, die durch Wasserkraft angetrieben hoch und runter gingen und an denen Trittbretter und Haltegriffe befestigt waren.</w:t>
            </w:r>
          </w:p>
          <w:p w14:paraId="55A7ED19" w14:textId="77777777" w:rsidR="0099245D" w:rsidRPr="0099245D" w:rsidRDefault="0099245D" w:rsidP="00CC4EA6">
            <w:pPr>
              <w:spacing w:line="276" w:lineRule="auto"/>
              <w:jc w:val="both"/>
              <w:rPr>
                <w:rFonts w:ascii="Times New Roman" w:hAnsi="Times New Roman" w:cs="Times New Roman"/>
                <w:sz w:val="24"/>
                <w:szCs w:val="24"/>
              </w:rPr>
            </w:pPr>
          </w:p>
          <w:p w14:paraId="263FAB8E" w14:textId="0B2C8374" w:rsidR="0099245D" w:rsidRPr="0099245D" w:rsidRDefault="00860D32" w:rsidP="00CC4EA6">
            <w:pPr>
              <w:spacing w:line="276" w:lineRule="auto"/>
              <w:jc w:val="both"/>
              <w:rPr>
                <w:rFonts w:ascii="Times New Roman" w:hAnsi="Times New Roman" w:cs="Times New Roman"/>
                <w:sz w:val="24"/>
                <w:szCs w:val="24"/>
              </w:rPr>
            </w:pPr>
            <w:r>
              <w:rPr>
                <w:rFonts w:ascii="Arial" w:hAnsi="Arial"/>
                <w:b/>
                <w:bCs/>
                <w:noProof/>
                <w:sz w:val="26"/>
                <w:szCs w:val="26"/>
              </w:rPr>
              <mc:AlternateContent>
                <mc:Choice Requires="wps">
                  <w:drawing>
                    <wp:anchor distT="0" distB="0" distL="114300" distR="114300" simplePos="0" relativeHeight="251689984" behindDoc="0" locked="0" layoutInCell="1" allowOverlap="1" wp14:anchorId="306CBA13" wp14:editId="10E7CE68">
                      <wp:simplePos x="0" y="0"/>
                      <wp:positionH relativeFrom="column">
                        <wp:posOffset>1198245</wp:posOffset>
                      </wp:positionH>
                      <wp:positionV relativeFrom="paragraph">
                        <wp:posOffset>2766060</wp:posOffset>
                      </wp:positionV>
                      <wp:extent cx="1127760" cy="26416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1127760" cy="264160"/>
                              </a:xfrm>
                              <a:prstGeom prst="rect">
                                <a:avLst/>
                              </a:prstGeom>
                              <a:noFill/>
                              <a:ln w="6350">
                                <a:noFill/>
                              </a:ln>
                            </wps:spPr>
                            <wps:txbx>
                              <w:txbxContent>
                                <w:p w14:paraId="53D41623" w14:textId="0FD7EE98" w:rsidR="00860D32" w:rsidRPr="00860D32" w:rsidRDefault="00860D32" w:rsidP="00860D32">
                                  <w:pPr>
                                    <w:rPr>
                                      <w:color w:val="FFFFFF" w:themeColor="background1"/>
                                      <w:sz w:val="18"/>
                                      <w:szCs w:val="18"/>
                                    </w:rPr>
                                  </w:pPr>
                                  <w:r w:rsidRPr="00860D32">
                                    <w:rPr>
                                      <w:color w:val="FFFFFF" w:themeColor="background1"/>
                                      <w:sz w:val="18"/>
                                      <w:szCs w:val="18"/>
                                    </w:rPr>
                                    <w:t xml:space="preserve">Foto: </w:t>
                                  </w:r>
                                  <w:r>
                                    <w:rPr>
                                      <w:color w:val="FFFFFF" w:themeColor="background1"/>
                                      <w:sz w:val="18"/>
                                      <w:szCs w:val="18"/>
                                    </w:rPr>
                                    <w:t>Sigurd Ehlert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6CBA13" id="Textfeld 23" o:spid="_x0000_s1032" type="#_x0000_t202" style="position:absolute;left:0;text-align:left;margin-left:94.35pt;margin-top:217.8pt;width:88.8pt;height:20.8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" filled="f" stroked="f" strokeweight=".5pt">
                      <v:textbox>
                        <w:txbxContent>
                          <w:p w14:paraId="53D41623" w14:textId="0FD7EE98" w:rsidR="00860D32" w:rsidRPr="00860D32" w:rsidRDefault="00860D32" w:rsidP="00860D32">
                            <w:pPr>
                              <w:rPr>
                                <w:color w:val="FFFFFF" w:themeColor="background1"/>
                                <w:sz w:val="18"/>
                                <w:szCs w:val="18"/>
                              </w:rPr>
                            </w:pPr>
                            <w:r w:rsidRPr="00860D32">
                              <w:rPr>
                                <w:color w:val="FFFFFF" w:themeColor="background1"/>
                                <w:sz w:val="18"/>
                                <w:szCs w:val="18"/>
                              </w:rPr>
                              <w:t xml:space="preserve">Foto: </w:t>
                            </w:r>
                            <w:r>
                              <w:rPr>
                                <w:color w:val="FFFFFF" w:themeColor="background1"/>
                                <w:sz w:val="18"/>
                                <w:szCs w:val="18"/>
                              </w:rPr>
                              <w:t>Sigurd Ehlert</w:t>
                            </w:r>
                          </w:p>
                        </w:txbxContent>
                      </v:textbox>
                    </v:shape>
                  </w:pict>
                </mc:Fallback>
              </mc:AlternateContent>
            </w:r>
            <w:r w:rsidR="00D532D1" w:rsidRPr="00D532D1">
              <w:rPr>
                <w:rFonts w:ascii="Times New Roman" w:hAnsi="Times New Roman" w:cs="Times New Roman"/>
                <w:noProof/>
                <w:sz w:val="24"/>
                <w:szCs w:val="24"/>
              </w:rPr>
              <w:drawing>
                <wp:inline distT="0" distB="0" distL="0" distR="0" wp14:anchorId="0A568130" wp14:editId="1B7D2C7D">
                  <wp:extent cx="2203349" cy="3019884"/>
                  <wp:effectExtent l="0" t="0" r="0" b="3175"/>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03349" cy="3019884"/>
                          </a:xfrm>
                          <a:prstGeom prst="rect">
                            <a:avLst/>
                          </a:prstGeom>
                        </pic:spPr>
                      </pic:pic>
                    </a:graphicData>
                  </a:graphic>
                </wp:inline>
              </w:drawing>
            </w:r>
          </w:p>
          <w:p w14:paraId="73A52765" w14:textId="216D6BAA" w:rsidR="0099245D" w:rsidRPr="0099245D" w:rsidRDefault="0099245D" w:rsidP="00CC4EA6">
            <w:pPr>
              <w:spacing w:line="276" w:lineRule="auto"/>
              <w:jc w:val="both"/>
              <w:rPr>
                <w:rFonts w:ascii="Times New Roman" w:hAnsi="Times New Roman" w:cs="Times New Roman"/>
                <w:sz w:val="24"/>
                <w:szCs w:val="24"/>
              </w:rPr>
            </w:pPr>
          </w:p>
        </w:tc>
      </w:tr>
      <w:tr w:rsidR="00D532D1" w14:paraId="19051D70" w14:textId="77777777" w:rsidTr="00D532D1">
        <w:tc>
          <w:tcPr>
            <w:tcW w:w="4391" w:type="dxa"/>
          </w:tcPr>
          <w:p w14:paraId="759973F9"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Durch gerissene Kettenglieder gab es immer wieder verheerende Unglücke im Bergbau. Um diese Unglücke zu verhindern, wurde 1834 erstmals Drahtseil eingesetzt. Der Vorteil eines Drahtseils liegt in seinem vergleichsweise geringen Eigengewicht und seiner erheblich höheren Reißfestigkeit.</w:t>
            </w:r>
          </w:p>
        </w:tc>
        <w:tc>
          <w:tcPr>
            <w:tcW w:w="4386" w:type="dxa"/>
          </w:tcPr>
          <w:p w14:paraId="5D70C597" w14:textId="0F06C53C" w:rsidR="0099245D" w:rsidRPr="0099245D" w:rsidRDefault="00D532D1" w:rsidP="00CC4EA6">
            <w:pPr>
              <w:spacing w:line="276" w:lineRule="auto"/>
              <w:jc w:val="both"/>
              <w:rPr>
                <w:rFonts w:ascii="Times New Roman" w:hAnsi="Times New Roman" w:cs="Times New Roman"/>
                <w:sz w:val="24"/>
                <w:szCs w:val="24"/>
              </w:rPr>
            </w:pPr>
            <w:r w:rsidRPr="00D532D1">
              <w:rPr>
                <w:rFonts w:ascii="Times New Roman" w:hAnsi="Times New Roman" w:cs="Times New Roman"/>
                <w:noProof/>
                <w:sz w:val="24"/>
                <w:szCs w:val="24"/>
              </w:rPr>
              <w:drawing>
                <wp:inline distT="0" distB="0" distL="0" distR="0" wp14:anchorId="11C93730" wp14:editId="0CC86067">
                  <wp:extent cx="2498210" cy="1307886"/>
                  <wp:effectExtent l="0" t="0" r="3810" b="63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98210" cy="1307886"/>
                          </a:xfrm>
                          <a:prstGeom prst="rect">
                            <a:avLst/>
                          </a:prstGeom>
                        </pic:spPr>
                      </pic:pic>
                    </a:graphicData>
                  </a:graphic>
                </wp:inline>
              </w:drawing>
            </w:r>
          </w:p>
          <w:p w14:paraId="576A0315"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Mit dem Feldgestänge konnte die Wasserkraft über eine größere Strecke übertragen werden.</w:t>
            </w:r>
          </w:p>
        </w:tc>
      </w:tr>
      <w:tr w:rsidR="00D532D1" w14:paraId="092210CD" w14:textId="77777777" w:rsidTr="00D532D1">
        <w:tc>
          <w:tcPr>
            <w:tcW w:w="4391" w:type="dxa"/>
          </w:tcPr>
          <w:p w14:paraId="74471F3C" w14:textId="77777777" w:rsidR="0099245D" w:rsidRPr="0099245D" w:rsidRDefault="0099245D" w:rsidP="00CC4EA6">
            <w:pPr>
              <w:spacing w:line="276" w:lineRule="auto"/>
              <w:jc w:val="both"/>
              <w:rPr>
                <w:rFonts w:ascii="Times New Roman" w:hAnsi="Times New Roman" w:cs="Times New Roman"/>
                <w:sz w:val="24"/>
                <w:szCs w:val="24"/>
              </w:rPr>
            </w:pPr>
            <w:r w:rsidRPr="0099245D">
              <w:rPr>
                <w:rFonts w:ascii="Times New Roman" w:hAnsi="Times New Roman" w:cs="Times New Roman"/>
                <w:sz w:val="24"/>
                <w:szCs w:val="24"/>
              </w:rPr>
              <w:t xml:space="preserve">Neben Entwässerung und Transport war die Belüftung von entscheidender Bedeutung, um in größere Tiefen vordringen zu können. Weltberühmt geworden sind die </w:t>
            </w:r>
            <w:r w:rsidRPr="0099245D">
              <w:rPr>
                <w:rFonts w:ascii="Times New Roman" w:hAnsi="Times New Roman" w:cs="Times New Roman"/>
                <w:i/>
                <w:sz w:val="24"/>
                <w:szCs w:val="24"/>
              </w:rPr>
              <w:t xml:space="preserve">Harzer </w:t>
            </w:r>
            <w:r w:rsidRPr="0099245D">
              <w:rPr>
                <w:rFonts w:ascii="Times New Roman" w:hAnsi="Times New Roman" w:cs="Times New Roman"/>
                <w:i/>
                <w:sz w:val="24"/>
                <w:szCs w:val="24"/>
              </w:rPr>
              <w:lastRenderedPageBreak/>
              <w:t>Roller</w:t>
            </w:r>
            <w:r w:rsidRPr="0099245D">
              <w:rPr>
                <w:rFonts w:ascii="Times New Roman" w:hAnsi="Times New Roman" w:cs="Times New Roman"/>
                <w:sz w:val="24"/>
                <w:szCs w:val="24"/>
              </w:rPr>
              <w:t>*. Diese um 1730 über Tirol in den Harz eingeführten Kanarienvögel waren besonders sensible Warner vor „matten Wettern“, also Sauerstoffmangel untertage.</w:t>
            </w:r>
          </w:p>
          <w:p w14:paraId="678640EC" w14:textId="77777777" w:rsidR="0099245D" w:rsidRPr="0099245D" w:rsidRDefault="0099245D" w:rsidP="00CC4EA6">
            <w:pPr>
              <w:spacing w:line="276" w:lineRule="auto"/>
              <w:jc w:val="both"/>
              <w:rPr>
                <w:rFonts w:ascii="Times New Roman" w:hAnsi="Times New Roman" w:cs="Times New Roman"/>
                <w:sz w:val="24"/>
                <w:szCs w:val="24"/>
              </w:rPr>
            </w:pPr>
          </w:p>
          <w:p w14:paraId="2E0D54BF" w14:textId="54DECF35" w:rsidR="0099245D" w:rsidRDefault="0099245D" w:rsidP="00CC4EA6">
            <w:pPr>
              <w:spacing w:line="276" w:lineRule="auto"/>
              <w:jc w:val="both"/>
              <w:rPr>
                <w:rFonts w:ascii="Arial" w:hAnsi="Arial"/>
                <w:b/>
                <w:bCs/>
                <w:noProof/>
                <w:sz w:val="26"/>
                <w:szCs w:val="26"/>
              </w:rPr>
            </w:pPr>
            <w:r w:rsidRPr="0099245D">
              <w:rPr>
                <w:rFonts w:ascii="Times New Roman" w:hAnsi="Times New Roman" w:cs="Times New Roman"/>
                <w:sz w:val="24"/>
                <w:szCs w:val="24"/>
              </w:rPr>
              <w:t>*</w:t>
            </w:r>
            <w:r w:rsidRPr="0099245D">
              <w:rPr>
                <w:rFonts w:ascii="Times New Roman" w:hAnsi="Times New Roman" w:cs="Times New Roman"/>
                <w:i/>
                <w:sz w:val="24"/>
                <w:szCs w:val="24"/>
              </w:rPr>
              <w:t>Harzer Roller</w:t>
            </w:r>
            <w:r w:rsidRPr="0099245D">
              <w:rPr>
                <w:rFonts w:ascii="Times New Roman" w:hAnsi="Times New Roman" w:cs="Times New Roman"/>
                <w:sz w:val="24"/>
                <w:szCs w:val="24"/>
              </w:rPr>
              <w:t xml:space="preserve"> wird zwar auch ein Käse genannt, ursprünglich beschrieb der Begriff allerdings eine Kanarienvogelart.</w:t>
            </w:r>
            <w:r w:rsidR="00860D32">
              <w:rPr>
                <w:rFonts w:ascii="Arial" w:hAnsi="Arial"/>
                <w:b/>
                <w:bCs/>
                <w:noProof/>
                <w:sz w:val="26"/>
                <w:szCs w:val="26"/>
              </w:rPr>
              <w:t xml:space="preserve"> </w:t>
            </w:r>
          </w:p>
          <w:p w14:paraId="02C007EA" w14:textId="4EE6515B" w:rsidR="00BC6C96" w:rsidRDefault="00BC6C96" w:rsidP="00CC4EA6">
            <w:pPr>
              <w:spacing w:line="276" w:lineRule="auto"/>
              <w:jc w:val="both"/>
              <w:rPr>
                <w:rFonts w:ascii="Times New Roman" w:hAnsi="Times New Roman" w:cs="Times New Roman"/>
                <w:sz w:val="24"/>
                <w:szCs w:val="24"/>
              </w:rPr>
            </w:pPr>
          </w:p>
          <w:p w14:paraId="493072ED" w14:textId="416D75B9" w:rsidR="00BC6C96" w:rsidRPr="00BC6C96" w:rsidRDefault="00BC6C96" w:rsidP="00BC6C96">
            <w:pPr>
              <w:rPr>
                <w:rFonts w:ascii="Times New Roman" w:hAnsi="Times New Roman" w:cs="Times New Roman"/>
                <w:sz w:val="24"/>
                <w:szCs w:val="24"/>
              </w:rPr>
            </w:pPr>
          </w:p>
          <w:p w14:paraId="75DA904B" w14:textId="27A5CAAF" w:rsidR="00BC6C96" w:rsidRDefault="00BC6C96" w:rsidP="00BC6C96">
            <w:pPr>
              <w:rPr>
                <w:rFonts w:ascii="Times New Roman" w:hAnsi="Times New Roman" w:cs="Times New Roman"/>
                <w:sz w:val="24"/>
                <w:szCs w:val="24"/>
              </w:rPr>
            </w:pPr>
          </w:p>
          <w:p w14:paraId="5DB7CB0C" w14:textId="325C57A0" w:rsidR="00BC6C96" w:rsidRDefault="00BC6C96" w:rsidP="00BC6C96">
            <w:pPr>
              <w:rPr>
                <w:rFonts w:ascii="Times New Roman" w:hAnsi="Times New Roman" w:cs="Times New Roman"/>
                <w:sz w:val="24"/>
                <w:szCs w:val="24"/>
              </w:rPr>
            </w:pPr>
          </w:p>
          <w:p w14:paraId="59742D76" w14:textId="04BD8A17" w:rsidR="00BC6C96" w:rsidRDefault="00BC6C96" w:rsidP="00BC6C96">
            <w:pPr>
              <w:rPr>
                <w:rFonts w:ascii="Times New Roman" w:hAnsi="Times New Roman" w:cs="Times New Roman"/>
                <w:sz w:val="24"/>
                <w:szCs w:val="24"/>
              </w:rPr>
            </w:pPr>
          </w:p>
          <w:p w14:paraId="24758EF4" w14:textId="45162E36" w:rsidR="00BC6C96" w:rsidRPr="00BC6C96" w:rsidRDefault="00BC6C96" w:rsidP="00BC6C96">
            <w:pPr>
              <w:rPr>
                <w:rFonts w:ascii="Times New Roman" w:hAnsi="Times New Roman" w:cs="Times New Roman"/>
                <w:sz w:val="24"/>
                <w:szCs w:val="24"/>
              </w:rPr>
            </w:pPr>
          </w:p>
        </w:tc>
        <w:tc>
          <w:tcPr>
            <w:tcW w:w="4386" w:type="dxa"/>
          </w:tcPr>
          <w:p w14:paraId="2AD5042E" w14:textId="77777777" w:rsidR="0099245D" w:rsidRPr="0099245D" w:rsidRDefault="0099245D" w:rsidP="00CC4EA6">
            <w:pPr>
              <w:spacing w:line="276" w:lineRule="auto"/>
              <w:jc w:val="both"/>
              <w:rPr>
                <w:rFonts w:ascii="Times New Roman" w:hAnsi="Times New Roman" w:cs="Times New Roman"/>
                <w:color w:val="FF0000"/>
                <w:sz w:val="24"/>
                <w:szCs w:val="24"/>
              </w:rPr>
            </w:pPr>
          </w:p>
          <w:p w14:paraId="490E28BC" w14:textId="6B6E375C" w:rsidR="0099245D" w:rsidRPr="0099245D" w:rsidRDefault="00BC6C96" w:rsidP="00CC4EA6">
            <w:pPr>
              <w:spacing w:line="276" w:lineRule="auto"/>
              <w:jc w:val="both"/>
              <w:rPr>
                <w:rFonts w:ascii="Times New Roman" w:hAnsi="Times New Roman" w:cs="Times New Roman"/>
                <w:sz w:val="24"/>
                <w:szCs w:val="24"/>
              </w:rPr>
            </w:pPr>
            <w:r>
              <w:rPr>
                <w:rFonts w:ascii="Arial" w:hAnsi="Arial"/>
                <w:b/>
                <w:bCs/>
                <w:noProof/>
                <w:sz w:val="26"/>
                <w:szCs w:val="26"/>
              </w:rPr>
              <w:lastRenderedPageBreak/>
              <mc:AlternateContent>
                <mc:Choice Requires="wps">
                  <w:drawing>
                    <wp:anchor distT="0" distB="0" distL="114300" distR="114300" simplePos="0" relativeHeight="251687936" behindDoc="0" locked="0" layoutInCell="1" allowOverlap="1" wp14:anchorId="08DC547B" wp14:editId="2CBAB864">
                      <wp:simplePos x="0" y="0"/>
                      <wp:positionH relativeFrom="column">
                        <wp:posOffset>1452245</wp:posOffset>
                      </wp:positionH>
                      <wp:positionV relativeFrom="paragraph">
                        <wp:posOffset>2062480</wp:posOffset>
                      </wp:positionV>
                      <wp:extent cx="1127760" cy="264160"/>
                      <wp:effectExtent l="0" t="0" r="0" b="0"/>
                      <wp:wrapNone/>
                      <wp:docPr id="22" name="Textfeld 22"/>
                      <wp:cNvGraphicFramePr/>
                      <a:graphic xmlns:a="http://schemas.openxmlformats.org/drawingml/2006/main">
                        <a:graphicData uri="http://schemas.microsoft.com/office/word/2010/wordprocessingShape">
                          <wps:wsp>
                            <wps:cNvSpPr txBox="1"/>
                            <wps:spPr>
                              <a:xfrm>
                                <a:off x="0" y="0"/>
                                <a:ext cx="1127760" cy="264160"/>
                              </a:xfrm>
                              <a:prstGeom prst="rect">
                                <a:avLst/>
                              </a:prstGeom>
                              <a:noFill/>
                              <a:ln w="6350">
                                <a:noFill/>
                              </a:ln>
                            </wps:spPr>
                            <wps:txbx>
                              <w:txbxContent>
                                <w:p w14:paraId="58EDD6B0" w14:textId="01214AD2" w:rsidR="00860D32" w:rsidRPr="00860D32" w:rsidRDefault="00860D32" w:rsidP="00860D32">
                                  <w:pPr>
                                    <w:rPr>
                                      <w:color w:val="FFFFFF" w:themeColor="background1"/>
                                      <w:sz w:val="18"/>
                                      <w:szCs w:val="18"/>
                                    </w:rPr>
                                  </w:pPr>
                                  <w:r w:rsidRPr="00860D32">
                                    <w:rPr>
                                      <w:color w:val="FFFFFF" w:themeColor="background1"/>
                                      <w:sz w:val="18"/>
                                      <w:szCs w:val="18"/>
                                    </w:rPr>
                                    <w:t>Foto: Peter Drews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8DC547B" id="Textfeld 22" o:spid="_x0000_s1033" type="#_x0000_t202" style="position:absolute;left:0;text-align:left;margin-left:114.35pt;margin-top:162.4pt;width:88.8pt;height:20.8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" filled="f" stroked="f" strokeweight=".5pt">
                      <v:textbox>
                        <w:txbxContent>
                          <w:p w14:paraId="58EDD6B0" w14:textId="01214AD2" w:rsidR="00860D32" w:rsidRPr="00860D32" w:rsidRDefault="00860D32" w:rsidP="00860D32">
                            <w:pPr>
                              <w:rPr>
                                <w:color w:val="FFFFFF" w:themeColor="background1"/>
                                <w:sz w:val="18"/>
                                <w:szCs w:val="18"/>
                              </w:rPr>
                            </w:pPr>
                            <w:r w:rsidRPr="00860D32">
                              <w:rPr>
                                <w:color w:val="FFFFFF" w:themeColor="background1"/>
                                <w:sz w:val="18"/>
                                <w:szCs w:val="18"/>
                              </w:rPr>
                              <w:t>Foto: Peter Drews</w:t>
                            </w:r>
                          </w:p>
                        </w:txbxContent>
                      </v:textbox>
                    </v:shape>
                  </w:pict>
                </mc:Fallback>
              </mc:AlternateContent>
            </w:r>
            <w:r w:rsidR="00D532D1" w:rsidRPr="00D532D1">
              <w:rPr>
                <w:rFonts w:ascii="Times New Roman" w:hAnsi="Times New Roman" w:cs="Times New Roman"/>
                <w:noProof/>
                <w:sz w:val="24"/>
                <w:szCs w:val="24"/>
              </w:rPr>
              <w:drawing>
                <wp:inline distT="0" distB="0" distL="0" distR="0" wp14:anchorId="36F48DAF" wp14:editId="5EC42045">
                  <wp:extent cx="2415024" cy="2276106"/>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15024" cy="2276106"/>
                          </a:xfrm>
                          <a:prstGeom prst="rect">
                            <a:avLst/>
                          </a:prstGeom>
                        </pic:spPr>
                      </pic:pic>
                    </a:graphicData>
                  </a:graphic>
                </wp:inline>
              </w:drawing>
            </w:r>
          </w:p>
          <w:p w14:paraId="67141978" w14:textId="6181BBDC" w:rsidR="0099245D" w:rsidRPr="0099245D" w:rsidRDefault="0099245D" w:rsidP="00CC4EA6">
            <w:pPr>
              <w:spacing w:line="276" w:lineRule="auto"/>
              <w:jc w:val="both"/>
              <w:rPr>
                <w:rFonts w:ascii="Times New Roman" w:hAnsi="Times New Roman" w:cs="Times New Roman"/>
                <w:color w:val="FF0000"/>
                <w:sz w:val="24"/>
                <w:szCs w:val="24"/>
              </w:rPr>
            </w:pPr>
            <w:proofErr w:type="spellStart"/>
            <w:r w:rsidRPr="0099245D">
              <w:rPr>
                <w:rFonts w:ascii="Times New Roman" w:hAnsi="Times New Roman" w:cs="Times New Roman"/>
                <w:sz w:val="24"/>
                <w:szCs w:val="24"/>
              </w:rPr>
              <w:t>Kehrrad</w:t>
            </w:r>
            <w:proofErr w:type="spellEnd"/>
            <w:r w:rsidRPr="0099245D">
              <w:rPr>
                <w:rFonts w:ascii="Times New Roman" w:hAnsi="Times New Roman" w:cs="Times New Roman"/>
                <w:sz w:val="24"/>
                <w:szCs w:val="24"/>
              </w:rPr>
              <w:t xml:space="preserve"> im </w:t>
            </w:r>
            <w:proofErr w:type="spellStart"/>
            <w:r w:rsidRPr="0099245D">
              <w:rPr>
                <w:rFonts w:ascii="Times New Roman" w:hAnsi="Times New Roman" w:cs="Times New Roman"/>
                <w:sz w:val="24"/>
                <w:szCs w:val="24"/>
              </w:rPr>
              <w:t>Rammelsberg</w:t>
            </w:r>
            <w:proofErr w:type="spellEnd"/>
            <w:r w:rsidRPr="0099245D">
              <w:rPr>
                <w:rFonts w:ascii="Times New Roman" w:hAnsi="Times New Roman" w:cs="Times New Roman"/>
                <w:sz w:val="24"/>
                <w:szCs w:val="24"/>
              </w:rPr>
              <w:t>: Durch die Umkehr der Förderrichtung konnten die Erztonnen gehoben oder gesenkt werden.</w:t>
            </w:r>
          </w:p>
        </w:tc>
      </w:tr>
      <w:tr w:rsidR="00D532D1" w14:paraId="091AEFAA" w14:textId="77777777" w:rsidTr="00D532D1">
        <w:tc>
          <w:tcPr>
            <w:tcW w:w="4391" w:type="dxa"/>
          </w:tcPr>
          <w:p w14:paraId="7AEB33C7" w14:textId="5ED08BC7" w:rsidR="0099245D" w:rsidRPr="0099245D" w:rsidRDefault="00D532D1" w:rsidP="00D532D1">
            <w:pPr>
              <w:spacing w:line="276" w:lineRule="auto"/>
              <w:jc w:val="both"/>
              <w:rPr>
                <w:rFonts w:ascii="Times New Roman" w:hAnsi="Times New Roman" w:cs="Times New Roman"/>
                <w:sz w:val="24"/>
                <w:szCs w:val="24"/>
              </w:rPr>
            </w:pPr>
            <w:bookmarkStart w:id="8" w:name="_Hlk517701357"/>
            <w:r w:rsidRPr="00D532D1">
              <w:rPr>
                <w:rFonts w:ascii="Times New Roman" w:hAnsi="Times New Roman" w:cs="Times New Roman"/>
                <w:noProof/>
                <w:sz w:val="24"/>
                <w:szCs w:val="24"/>
              </w:rPr>
              <w:lastRenderedPageBreak/>
              <w:drawing>
                <wp:inline distT="0" distB="0" distL="0" distR="0" wp14:anchorId="2610B5FB" wp14:editId="35824BD7">
                  <wp:extent cx="2673875" cy="1247178"/>
                  <wp:effectExtent l="0" t="0" r="635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73875" cy="1247178"/>
                          </a:xfrm>
                          <a:prstGeom prst="rect">
                            <a:avLst/>
                          </a:prstGeom>
                        </pic:spPr>
                      </pic:pic>
                    </a:graphicData>
                  </a:graphic>
                </wp:inline>
              </w:drawing>
            </w:r>
          </w:p>
        </w:tc>
        <w:tc>
          <w:tcPr>
            <w:tcW w:w="4386" w:type="dxa"/>
          </w:tcPr>
          <w:p w14:paraId="2C2E590C" w14:textId="1A4FF904" w:rsidR="0099245D" w:rsidRPr="0099245D" w:rsidRDefault="00BC6C96" w:rsidP="00CC4EA6">
            <w:pPr>
              <w:spacing w:line="276" w:lineRule="auto"/>
              <w:jc w:val="both"/>
              <w:rPr>
                <w:rFonts w:ascii="Times New Roman" w:hAnsi="Times New Roman" w:cs="Times New Roman"/>
                <w:color w:val="FF0000"/>
                <w:sz w:val="24"/>
                <w:szCs w:val="24"/>
              </w:rPr>
            </w:pPr>
            <w:r>
              <w:rPr>
                <w:rFonts w:ascii="Arial" w:hAnsi="Arial"/>
                <w:b/>
                <w:bCs/>
                <w:noProof/>
                <w:sz w:val="26"/>
                <w:szCs w:val="26"/>
              </w:rPr>
              <mc:AlternateContent>
                <mc:Choice Requires="wps">
                  <w:drawing>
                    <wp:anchor distT="0" distB="0" distL="114300" distR="114300" simplePos="0" relativeHeight="251692032" behindDoc="0" locked="0" layoutInCell="1" allowOverlap="1" wp14:anchorId="30CE2B2D" wp14:editId="1B195E62">
                      <wp:simplePos x="0" y="0"/>
                      <wp:positionH relativeFrom="column">
                        <wp:posOffset>1393825</wp:posOffset>
                      </wp:positionH>
                      <wp:positionV relativeFrom="paragraph">
                        <wp:posOffset>850265</wp:posOffset>
                      </wp:positionV>
                      <wp:extent cx="1391920" cy="264160"/>
                      <wp:effectExtent l="0" t="0" r="0" b="0"/>
                      <wp:wrapNone/>
                      <wp:docPr id="25" name="Textfeld 25"/>
                      <wp:cNvGraphicFramePr/>
                      <a:graphic xmlns:a="http://schemas.openxmlformats.org/drawingml/2006/main">
                        <a:graphicData uri="http://schemas.microsoft.com/office/word/2010/wordprocessingShape">
                          <wps:wsp>
                            <wps:cNvSpPr txBox="1"/>
                            <wps:spPr>
                              <a:xfrm>
                                <a:off x="0" y="0"/>
                                <a:ext cx="1391920" cy="264160"/>
                              </a:xfrm>
                              <a:prstGeom prst="rect">
                                <a:avLst/>
                              </a:prstGeom>
                              <a:noFill/>
                              <a:ln w="6350">
                                <a:noFill/>
                              </a:ln>
                            </wps:spPr>
                            <wps:txbx>
                              <w:txbxContent>
                                <w:p w14:paraId="17E114CC" w14:textId="7CC66261" w:rsidR="00BC6C96" w:rsidRPr="00860D32" w:rsidRDefault="00BC6C96" w:rsidP="00BC6C96">
                                  <w:pPr>
                                    <w:rPr>
                                      <w:color w:val="FFFFFF" w:themeColor="background1"/>
                                      <w:sz w:val="18"/>
                                      <w:szCs w:val="18"/>
                                    </w:rPr>
                                  </w:pPr>
                                  <w:r>
                                    <w:rPr>
                                      <w:color w:val="FFFFFF" w:themeColor="background1"/>
                                      <w:sz w:val="18"/>
                                      <w:szCs w:val="18"/>
                                    </w:rPr>
                                    <w:t xml:space="preserve">Grafik: Thomas </w:t>
                                  </w:r>
                                  <w:proofErr w:type="spellStart"/>
                                  <w:r>
                                    <w:rPr>
                                      <w:color w:val="FFFFFF" w:themeColor="background1"/>
                                      <w:sz w:val="18"/>
                                      <w:szCs w:val="18"/>
                                    </w:rPr>
                                    <w:t>Küntzel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0CE2B2D" id="Textfeld 25" o:spid="_x0000_s1034" type="#_x0000_t202" style="position:absolute;left:0;text-align:left;margin-left:109.75pt;margin-top:66.95pt;width:109.6pt;height:20.8pt;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" filled="f" stroked="f" strokeweight=".5pt">
                      <v:textbox>
                        <w:txbxContent>
                          <w:p w14:paraId="17E114CC" w14:textId="7CC66261" w:rsidR="00BC6C96" w:rsidRPr="00860D32" w:rsidRDefault="00BC6C96" w:rsidP="00BC6C96">
                            <w:pPr>
                              <w:rPr>
                                <w:color w:val="FFFFFF" w:themeColor="background1"/>
                                <w:sz w:val="18"/>
                                <w:szCs w:val="18"/>
                              </w:rPr>
                            </w:pPr>
                            <w:r>
                              <w:rPr>
                                <w:color w:val="FFFFFF" w:themeColor="background1"/>
                                <w:sz w:val="18"/>
                                <w:szCs w:val="18"/>
                              </w:rPr>
                              <w:t xml:space="preserve">Grafik: Thomas </w:t>
                            </w:r>
                            <w:proofErr w:type="spellStart"/>
                            <w:r>
                              <w:rPr>
                                <w:color w:val="FFFFFF" w:themeColor="background1"/>
                                <w:sz w:val="18"/>
                                <w:szCs w:val="18"/>
                              </w:rPr>
                              <w:t>Küntzel</w:t>
                            </w:r>
                            <w:proofErr w:type="spellEnd"/>
                          </w:p>
                        </w:txbxContent>
                      </v:textbox>
                    </v:shape>
                  </w:pict>
                </mc:Fallback>
              </mc:AlternateContent>
            </w:r>
            <w:r w:rsidR="00D532D1" w:rsidRPr="00D532D1">
              <w:rPr>
                <w:rFonts w:ascii="Times New Roman" w:hAnsi="Times New Roman" w:cs="Times New Roman"/>
                <w:noProof/>
                <w:color w:val="FF0000"/>
                <w:sz w:val="24"/>
                <w:szCs w:val="24"/>
              </w:rPr>
              <w:drawing>
                <wp:inline distT="0" distB="0" distL="0" distR="0" wp14:anchorId="6217328A" wp14:editId="5D3D83CE">
                  <wp:extent cx="2669241" cy="1062972"/>
                  <wp:effectExtent l="0" t="0" r="0" b="444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669241" cy="1062972"/>
                          </a:xfrm>
                          <a:prstGeom prst="rect">
                            <a:avLst/>
                          </a:prstGeom>
                        </pic:spPr>
                      </pic:pic>
                    </a:graphicData>
                  </a:graphic>
                </wp:inline>
              </w:drawing>
            </w:r>
          </w:p>
        </w:tc>
      </w:tr>
      <w:tr w:rsidR="00D532D1" w14:paraId="0B14BC60" w14:textId="77777777" w:rsidTr="00D532D1">
        <w:tc>
          <w:tcPr>
            <w:tcW w:w="4391" w:type="dxa"/>
            <w:shd w:val="clear" w:color="auto" w:fill="auto"/>
          </w:tcPr>
          <w:p w14:paraId="6968F91D" w14:textId="1CE3DFB9" w:rsidR="0099245D" w:rsidRPr="0099245D" w:rsidRDefault="00BC6C96" w:rsidP="00CC4EA6">
            <w:pPr>
              <w:spacing w:line="276" w:lineRule="auto"/>
              <w:jc w:val="both"/>
              <w:rPr>
                <w:rFonts w:ascii="Times New Roman" w:hAnsi="Times New Roman" w:cs="Times New Roman"/>
                <w:color w:val="FF0000"/>
                <w:sz w:val="24"/>
                <w:szCs w:val="24"/>
              </w:rPr>
            </w:pPr>
            <w:r>
              <w:rPr>
                <w:rFonts w:ascii="Arial" w:hAnsi="Arial"/>
                <w:b/>
                <w:bCs/>
                <w:noProof/>
                <w:sz w:val="26"/>
                <w:szCs w:val="26"/>
              </w:rPr>
              <mc:AlternateContent>
                <mc:Choice Requires="wps">
                  <w:drawing>
                    <wp:anchor distT="0" distB="0" distL="114300" distR="114300" simplePos="0" relativeHeight="251696128" behindDoc="0" locked="0" layoutInCell="1" allowOverlap="1" wp14:anchorId="1A1668DB" wp14:editId="47F64572">
                      <wp:simplePos x="0" y="0"/>
                      <wp:positionH relativeFrom="column">
                        <wp:posOffset>369570</wp:posOffset>
                      </wp:positionH>
                      <wp:positionV relativeFrom="paragraph">
                        <wp:posOffset>2305050</wp:posOffset>
                      </wp:positionV>
                      <wp:extent cx="1391920" cy="264160"/>
                      <wp:effectExtent l="0" t="0" r="0" b="0"/>
                      <wp:wrapNone/>
                      <wp:docPr id="27" name="Textfeld 27"/>
                      <wp:cNvGraphicFramePr/>
                      <a:graphic xmlns:a="http://schemas.openxmlformats.org/drawingml/2006/main">
                        <a:graphicData uri="http://schemas.microsoft.com/office/word/2010/wordprocessingShape">
                          <wps:wsp>
                            <wps:cNvSpPr txBox="1"/>
                            <wps:spPr>
                              <a:xfrm>
                                <a:off x="0" y="0"/>
                                <a:ext cx="1391920" cy="264160"/>
                              </a:xfrm>
                              <a:prstGeom prst="rect">
                                <a:avLst/>
                              </a:prstGeom>
                              <a:noFill/>
                              <a:ln w="6350">
                                <a:noFill/>
                              </a:ln>
                            </wps:spPr>
                            <wps:txbx>
                              <w:txbxContent>
                                <w:p w14:paraId="17B8D84D" w14:textId="77777777" w:rsidR="00BC6C96" w:rsidRPr="00860D32" w:rsidRDefault="00BC6C96" w:rsidP="00BC6C96">
                                  <w:pPr>
                                    <w:rPr>
                                      <w:color w:val="FFFFFF" w:themeColor="background1"/>
                                      <w:sz w:val="18"/>
                                      <w:szCs w:val="18"/>
                                    </w:rPr>
                                  </w:pPr>
                                  <w:r>
                                    <w:rPr>
                                      <w:color w:val="FFFFFF" w:themeColor="background1"/>
                                      <w:sz w:val="18"/>
                                      <w:szCs w:val="18"/>
                                    </w:rPr>
                                    <w:t xml:space="preserve">Grafik: Thomas </w:t>
                                  </w:r>
                                  <w:proofErr w:type="spellStart"/>
                                  <w:r>
                                    <w:rPr>
                                      <w:color w:val="FFFFFF" w:themeColor="background1"/>
                                      <w:sz w:val="18"/>
                                      <w:szCs w:val="18"/>
                                    </w:rPr>
                                    <w:t>Küntzel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1668DB" id="Textfeld 27" o:spid="_x0000_s1035" type="#_x0000_t202" style="position:absolute;left:0;text-align:left;margin-left:29.1pt;margin-top:181.5pt;width:109.6pt;height:20.8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" filled="f" stroked="f" strokeweight=".5pt">
                      <v:textbox>
                        <w:txbxContent>
                          <w:p w14:paraId="17B8D84D" w14:textId="77777777" w:rsidR="00BC6C96" w:rsidRPr="00860D32" w:rsidRDefault="00BC6C96" w:rsidP="00BC6C96">
                            <w:pPr>
                              <w:rPr>
                                <w:color w:val="FFFFFF" w:themeColor="background1"/>
                                <w:sz w:val="18"/>
                                <w:szCs w:val="18"/>
                              </w:rPr>
                            </w:pPr>
                            <w:r>
                              <w:rPr>
                                <w:color w:val="FFFFFF" w:themeColor="background1"/>
                                <w:sz w:val="18"/>
                                <w:szCs w:val="18"/>
                              </w:rPr>
                              <w:t xml:space="preserve">Grafik: Thomas </w:t>
                            </w:r>
                            <w:proofErr w:type="spellStart"/>
                            <w:r>
                              <w:rPr>
                                <w:color w:val="FFFFFF" w:themeColor="background1"/>
                                <w:sz w:val="18"/>
                                <w:szCs w:val="18"/>
                              </w:rPr>
                              <w:t>Küntzel</w:t>
                            </w:r>
                            <w:proofErr w:type="spellEnd"/>
                          </w:p>
                        </w:txbxContent>
                      </v:textbox>
                    </v:shape>
                  </w:pict>
                </mc:Fallback>
              </mc:AlternateContent>
            </w:r>
            <w:r w:rsidR="00D532D1" w:rsidRPr="00D532D1">
              <w:rPr>
                <w:rFonts w:ascii="Times New Roman" w:hAnsi="Times New Roman" w:cs="Times New Roman"/>
                <w:noProof/>
                <w:color w:val="FF0000"/>
                <w:sz w:val="24"/>
                <w:szCs w:val="24"/>
              </w:rPr>
              <w:drawing>
                <wp:inline distT="0" distB="0" distL="0" distR="0" wp14:anchorId="2BE0077F" wp14:editId="1F328613">
                  <wp:extent cx="1657322" cy="2654650"/>
                  <wp:effectExtent l="0" t="0" r="0" b="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657322" cy="2654650"/>
                          </a:xfrm>
                          <a:prstGeom prst="rect">
                            <a:avLst/>
                          </a:prstGeom>
                        </pic:spPr>
                      </pic:pic>
                    </a:graphicData>
                  </a:graphic>
                </wp:inline>
              </w:drawing>
            </w:r>
          </w:p>
        </w:tc>
        <w:tc>
          <w:tcPr>
            <w:tcW w:w="4386" w:type="dxa"/>
          </w:tcPr>
          <w:p w14:paraId="7B29BBC0" w14:textId="74CBE21A" w:rsidR="0099245D" w:rsidRPr="0099245D" w:rsidRDefault="00BC6C96" w:rsidP="00CC4EA6">
            <w:pPr>
              <w:spacing w:line="276" w:lineRule="auto"/>
              <w:jc w:val="both"/>
              <w:rPr>
                <w:rFonts w:ascii="Times New Roman" w:hAnsi="Times New Roman" w:cs="Times New Roman"/>
                <w:color w:val="FF0000"/>
                <w:sz w:val="24"/>
                <w:szCs w:val="24"/>
              </w:rPr>
            </w:pPr>
            <w:r>
              <w:rPr>
                <w:rFonts w:ascii="Arial" w:hAnsi="Arial"/>
                <w:b/>
                <w:bCs/>
                <w:noProof/>
                <w:sz w:val="26"/>
                <w:szCs w:val="26"/>
              </w:rPr>
              <mc:AlternateContent>
                <mc:Choice Requires="wps">
                  <w:drawing>
                    <wp:anchor distT="0" distB="0" distL="114300" distR="114300" simplePos="0" relativeHeight="251694080" behindDoc="0" locked="0" layoutInCell="1" allowOverlap="1" wp14:anchorId="150F15EE" wp14:editId="33712C2F">
                      <wp:simplePos x="0" y="0"/>
                      <wp:positionH relativeFrom="column">
                        <wp:posOffset>1452245</wp:posOffset>
                      </wp:positionH>
                      <wp:positionV relativeFrom="paragraph">
                        <wp:posOffset>831215</wp:posOffset>
                      </wp:positionV>
                      <wp:extent cx="1391920" cy="264160"/>
                      <wp:effectExtent l="0" t="0" r="0" b="0"/>
                      <wp:wrapNone/>
                      <wp:docPr id="26" name="Textfeld 26"/>
                      <wp:cNvGraphicFramePr/>
                      <a:graphic xmlns:a="http://schemas.openxmlformats.org/drawingml/2006/main">
                        <a:graphicData uri="http://schemas.microsoft.com/office/word/2010/wordprocessingShape">
                          <wps:wsp>
                            <wps:cNvSpPr txBox="1"/>
                            <wps:spPr>
                              <a:xfrm>
                                <a:off x="0" y="0"/>
                                <a:ext cx="1391920" cy="264160"/>
                              </a:xfrm>
                              <a:prstGeom prst="rect">
                                <a:avLst/>
                              </a:prstGeom>
                              <a:noFill/>
                              <a:ln w="6350">
                                <a:noFill/>
                              </a:ln>
                            </wps:spPr>
                            <wps:txbx>
                              <w:txbxContent>
                                <w:p w14:paraId="1BFC3F74" w14:textId="77777777" w:rsidR="00BC6C96" w:rsidRPr="00860D32" w:rsidRDefault="00BC6C96" w:rsidP="00BC6C96">
                                  <w:pPr>
                                    <w:rPr>
                                      <w:color w:val="FFFFFF" w:themeColor="background1"/>
                                      <w:sz w:val="18"/>
                                      <w:szCs w:val="18"/>
                                    </w:rPr>
                                  </w:pPr>
                                  <w:r>
                                    <w:rPr>
                                      <w:color w:val="FFFFFF" w:themeColor="background1"/>
                                      <w:sz w:val="18"/>
                                      <w:szCs w:val="18"/>
                                    </w:rPr>
                                    <w:t xml:space="preserve">Grafik: Thomas </w:t>
                                  </w:r>
                                  <w:proofErr w:type="spellStart"/>
                                  <w:r>
                                    <w:rPr>
                                      <w:color w:val="FFFFFF" w:themeColor="background1"/>
                                      <w:sz w:val="18"/>
                                      <w:szCs w:val="18"/>
                                    </w:rPr>
                                    <w:t>Küntzel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50F15EE" id="Textfeld 26" o:spid="_x0000_s1036" type="#_x0000_t202" style="position:absolute;left:0;text-align:left;margin-left:114.35pt;margin-top:65.45pt;width:109.6pt;height:20.8pt;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" filled="f" stroked="f" strokeweight=".5pt">
                      <v:textbox>
                        <w:txbxContent>
                          <w:p w14:paraId="1BFC3F74" w14:textId="77777777" w:rsidR="00BC6C96" w:rsidRPr="00860D32" w:rsidRDefault="00BC6C96" w:rsidP="00BC6C96">
                            <w:pPr>
                              <w:rPr>
                                <w:color w:val="FFFFFF" w:themeColor="background1"/>
                                <w:sz w:val="18"/>
                                <w:szCs w:val="18"/>
                              </w:rPr>
                            </w:pPr>
                            <w:r>
                              <w:rPr>
                                <w:color w:val="FFFFFF" w:themeColor="background1"/>
                                <w:sz w:val="18"/>
                                <w:szCs w:val="18"/>
                              </w:rPr>
                              <w:t xml:space="preserve">Grafik: Thomas </w:t>
                            </w:r>
                            <w:proofErr w:type="spellStart"/>
                            <w:r>
                              <w:rPr>
                                <w:color w:val="FFFFFF" w:themeColor="background1"/>
                                <w:sz w:val="18"/>
                                <w:szCs w:val="18"/>
                              </w:rPr>
                              <w:t>Küntzel</w:t>
                            </w:r>
                            <w:proofErr w:type="spellEnd"/>
                          </w:p>
                        </w:txbxContent>
                      </v:textbox>
                    </v:shape>
                  </w:pict>
                </mc:Fallback>
              </mc:AlternateContent>
            </w:r>
            <w:r w:rsidR="00D532D1" w:rsidRPr="00D532D1">
              <w:rPr>
                <w:rFonts w:ascii="Times New Roman" w:hAnsi="Times New Roman" w:cs="Times New Roman"/>
                <w:noProof/>
                <w:color w:val="FF0000"/>
                <w:sz w:val="24"/>
                <w:szCs w:val="24"/>
              </w:rPr>
              <w:drawing>
                <wp:inline distT="0" distB="0" distL="0" distR="0" wp14:anchorId="4B565F32" wp14:editId="1CA731AC">
                  <wp:extent cx="2633065" cy="1036915"/>
                  <wp:effectExtent l="0" t="0" r="0" b="508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33065" cy="1036915"/>
                          </a:xfrm>
                          <a:prstGeom prst="rect">
                            <a:avLst/>
                          </a:prstGeom>
                        </pic:spPr>
                      </pic:pic>
                    </a:graphicData>
                  </a:graphic>
                </wp:inline>
              </w:drawing>
            </w:r>
          </w:p>
        </w:tc>
      </w:tr>
      <w:tr w:rsidR="00D532D1" w14:paraId="731F3C38" w14:textId="77777777" w:rsidTr="00D532D1">
        <w:tc>
          <w:tcPr>
            <w:tcW w:w="4391" w:type="dxa"/>
            <w:shd w:val="clear" w:color="auto" w:fill="auto"/>
          </w:tcPr>
          <w:p w14:paraId="358B59A9" w14:textId="766743C8" w:rsidR="0099245D" w:rsidRPr="0099245D" w:rsidRDefault="00BC6C96" w:rsidP="00CC4EA6">
            <w:pPr>
              <w:spacing w:line="276" w:lineRule="auto"/>
              <w:jc w:val="both"/>
              <w:rPr>
                <w:rFonts w:ascii="Times New Roman" w:hAnsi="Times New Roman" w:cs="Times New Roman"/>
                <w:color w:val="FF0000"/>
                <w:sz w:val="24"/>
                <w:szCs w:val="24"/>
              </w:rPr>
            </w:pPr>
            <w:r>
              <w:rPr>
                <w:rFonts w:ascii="Arial" w:hAnsi="Arial"/>
                <w:b/>
                <w:bCs/>
                <w:noProof/>
                <w:sz w:val="26"/>
                <w:szCs w:val="26"/>
              </w:rPr>
              <w:lastRenderedPageBreak/>
              <mc:AlternateContent>
                <mc:Choice Requires="wps">
                  <w:drawing>
                    <wp:anchor distT="0" distB="0" distL="114300" distR="114300" simplePos="0" relativeHeight="251698176" behindDoc="0" locked="0" layoutInCell="1" allowOverlap="1" wp14:anchorId="60A720A7" wp14:editId="13C6BFEE">
                      <wp:simplePos x="0" y="0"/>
                      <wp:positionH relativeFrom="column">
                        <wp:posOffset>369570</wp:posOffset>
                      </wp:positionH>
                      <wp:positionV relativeFrom="paragraph">
                        <wp:posOffset>2343785</wp:posOffset>
                      </wp:positionV>
                      <wp:extent cx="1391920" cy="264160"/>
                      <wp:effectExtent l="0" t="0" r="0" b="0"/>
                      <wp:wrapNone/>
                      <wp:docPr id="28" name="Textfeld 28"/>
                      <wp:cNvGraphicFramePr/>
                      <a:graphic xmlns:a="http://schemas.openxmlformats.org/drawingml/2006/main">
                        <a:graphicData uri="http://schemas.microsoft.com/office/word/2010/wordprocessingShape">
                          <wps:wsp>
                            <wps:cNvSpPr txBox="1"/>
                            <wps:spPr>
                              <a:xfrm>
                                <a:off x="0" y="0"/>
                                <a:ext cx="1391920" cy="264160"/>
                              </a:xfrm>
                              <a:prstGeom prst="rect">
                                <a:avLst/>
                              </a:prstGeom>
                              <a:noFill/>
                              <a:ln w="6350">
                                <a:noFill/>
                              </a:ln>
                            </wps:spPr>
                            <wps:txbx>
                              <w:txbxContent>
                                <w:p w14:paraId="21298248" w14:textId="77777777" w:rsidR="00BC6C96" w:rsidRPr="00860D32" w:rsidRDefault="00BC6C96" w:rsidP="00BC6C96">
                                  <w:pPr>
                                    <w:rPr>
                                      <w:color w:val="FFFFFF" w:themeColor="background1"/>
                                      <w:sz w:val="18"/>
                                      <w:szCs w:val="18"/>
                                    </w:rPr>
                                  </w:pPr>
                                  <w:r>
                                    <w:rPr>
                                      <w:color w:val="FFFFFF" w:themeColor="background1"/>
                                      <w:sz w:val="18"/>
                                      <w:szCs w:val="18"/>
                                    </w:rPr>
                                    <w:t xml:space="preserve">Grafik: Thomas </w:t>
                                  </w:r>
                                  <w:proofErr w:type="spellStart"/>
                                  <w:r>
                                    <w:rPr>
                                      <w:color w:val="FFFFFF" w:themeColor="background1"/>
                                      <w:sz w:val="18"/>
                                      <w:szCs w:val="18"/>
                                    </w:rPr>
                                    <w:t>Küntzel</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0A720A7" id="Textfeld 28" o:spid="_x0000_s1037" type="#_x0000_t202" style="position:absolute;left:0;text-align:left;margin-left:29.1pt;margin-top:184.55pt;width:109.6pt;height:20.8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" filled="f" stroked="f" strokeweight=".5pt">
                      <v:textbox>
                        <w:txbxContent>
                          <w:p w14:paraId="21298248" w14:textId="77777777" w:rsidR="00BC6C96" w:rsidRPr="00860D32" w:rsidRDefault="00BC6C96" w:rsidP="00BC6C96">
                            <w:pPr>
                              <w:rPr>
                                <w:color w:val="FFFFFF" w:themeColor="background1"/>
                                <w:sz w:val="18"/>
                                <w:szCs w:val="18"/>
                              </w:rPr>
                            </w:pPr>
                            <w:r>
                              <w:rPr>
                                <w:color w:val="FFFFFF" w:themeColor="background1"/>
                                <w:sz w:val="18"/>
                                <w:szCs w:val="18"/>
                              </w:rPr>
                              <w:t xml:space="preserve">Grafik: Thomas </w:t>
                            </w:r>
                            <w:proofErr w:type="spellStart"/>
                            <w:r>
                              <w:rPr>
                                <w:color w:val="FFFFFF" w:themeColor="background1"/>
                                <w:sz w:val="18"/>
                                <w:szCs w:val="18"/>
                              </w:rPr>
                              <w:t>Küntzel</w:t>
                            </w:r>
                            <w:proofErr w:type="spellEnd"/>
                          </w:p>
                        </w:txbxContent>
                      </v:textbox>
                    </v:shape>
                  </w:pict>
                </mc:Fallback>
              </mc:AlternateContent>
            </w:r>
            <w:bookmarkStart w:id="9" w:name="_GoBack"/>
            <w:r w:rsidR="00D532D1" w:rsidRPr="00D532D1">
              <w:rPr>
                <w:rFonts w:ascii="Times New Roman" w:hAnsi="Times New Roman" w:cs="Times New Roman"/>
                <w:noProof/>
                <w:color w:val="FF0000"/>
                <w:sz w:val="24"/>
                <w:szCs w:val="24"/>
              </w:rPr>
              <w:drawing>
                <wp:inline distT="0" distB="0" distL="0" distR="0" wp14:anchorId="7AB2AA5A" wp14:editId="723D1761">
                  <wp:extent cx="1607433" cy="2596076"/>
                  <wp:effectExtent l="0" t="0" r="5715"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607433" cy="2596076"/>
                          </a:xfrm>
                          <a:prstGeom prst="rect">
                            <a:avLst/>
                          </a:prstGeom>
                        </pic:spPr>
                      </pic:pic>
                    </a:graphicData>
                  </a:graphic>
                </wp:inline>
              </w:drawing>
            </w:r>
            <w:bookmarkEnd w:id="9"/>
          </w:p>
        </w:tc>
        <w:tc>
          <w:tcPr>
            <w:tcW w:w="4386" w:type="dxa"/>
          </w:tcPr>
          <w:p w14:paraId="3DFB775F" w14:textId="070D2883" w:rsidR="0099245D" w:rsidRPr="0099245D" w:rsidRDefault="00D532D1" w:rsidP="00CC4EA6">
            <w:pPr>
              <w:spacing w:line="276" w:lineRule="auto"/>
              <w:jc w:val="both"/>
              <w:rPr>
                <w:rFonts w:ascii="Times New Roman" w:hAnsi="Times New Roman" w:cs="Times New Roman"/>
                <w:color w:val="FF0000"/>
                <w:sz w:val="24"/>
                <w:szCs w:val="24"/>
              </w:rPr>
            </w:pPr>
            <w:r w:rsidRPr="00D532D1">
              <w:rPr>
                <w:rFonts w:ascii="Times New Roman" w:hAnsi="Times New Roman" w:cs="Times New Roman"/>
                <w:noProof/>
                <w:color w:val="FF0000"/>
                <w:sz w:val="24"/>
                <w:szCs w:val="24"/>
              </w:rPr>
              <w:drawing>
                <wp:inline distT="0" distB="0" distL="0" distR="0" wp14:anchorId="1ED7CC36" wp14:editId="4D2FA68C">
                  <wp:extent cx="2159000" cy="2063044"/>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169124" cy="2072718"/>
                          </a:xfrm>
                          <a:prstGeom prst="rect">
                            <a:avLst/>
                          </a:prstGeom>
                        </pic:spPr>
                      </pic:pic>
                    </a:graphicData>
                  </a:graphic>
                </wp:inline>
              </w:drawing>
            </w:r>
          </w:p>
        </w:tc>
      </w:tr>
      <w:bookmarkEnd w:id="8"/>
    </w:tbl>
    <w:p w14:paraId="19544F64" w14:textId="5B5B9D4F" w:rsidR="005E5C91" w:rsidRPr="00661912" w:rsidRDefault="005E5C91" w:rsidP="00661912"/>
    <w:p w14:paraId="28E18032" w14:textId="48837AD1" w:rsidR="00CC4EA6" w:rsidRPr="00CC4EA6" w:rsidRDefault="00CC4EA6" w:rsidP="00CC4EA6">
      <w:pPr>
        <w:spacing w:line="276" w:lineRule="auto"/>
        <w:jc w:val="both"/>
        <w:rPr>
          <w:rFonts w:ascii="Times New Roman" w:hAnsi="Times New Roman" w:cs="Times New Roman"/>
          <w:b/>
          <w:sz w:val="24"/>
        </w:rPr>
      </w:pPr>
      <w:r w:rsidRPr="00CC4EA6">
        <w:rPr>
          <w:rFonts w:ascii="Times New Roman" w:hAnsi="Times New Roman" w:cs="Times New Roman"/>
          <w:b/>
          <w:sz w:val="24"/>
        </w:rPr>
        <w:t>Hausaufgabe</w:t>
      </w:r>
      <w:r>
        <w:rPr>
          <w:rFonts w:ascii="Times New Roman" w:hAnsi="Times New Roman" w:cs="Times New Roman"/>
          <w:b/>
          <w:sz w:val="24"/>
        </w:rPr>
        <w:t>/</w:t>
      </w:r>
      <w:r w:rsidRPr="00CC4EA6">
        <w:rPr>
          <w:rFonts w:ascii="Times New Roman" w:hAnsi="Times New Roman" w:cs="Times New Roman"/>
          <w:b/>
          <w:sz w:val="24"/>
        </w:rPr>
        <w:t>Aufgabe 4</w:t>
      </w:r>
      <w:bookmarkStart w:id="10" w:name="_Hlk517616280"/>
      <w:r>
        <w:rPr>
          <w:rFonts w:ascii="Times New Roman" w:hAnsi="Times New Roman" w:cs="Times New Roman"/>
          <w:b/>
          <w:sz w:val="24"/>
        </w:rPr>
        <w:t>:</w:t>
      </w:r>
      <w:bookmarkEnd w:id="10"/>
      <w:r w:rsidR="00CA0E9A">
        <w:rPr>
          <w:rFonts w:ascii="Times New Roman" w:hAnsi="Times New Roman" w:cs="Times New Roman"/>
          <w:b/>
          <w:sz w:val="24"/>
        </w:rPr>
        <w:t xml:space="preserve"> </w:t>
      </w:r>
      <w:r w:rsidRPr="00CA0E9A">
        <w:rPr>
          <w:rFonts w:ascii="Times New Roman" w:hAnsi="Times New Roman" w:cs="Times New Roman"/>
          <w:sz w:val="24"/>
        </w:rPr>
        <w:t>Stellt euch vor ihr arbeitet im Bergwerk. Verfasst einen Tagebucheintrag, indem über euren Arbeitstag berichtet und verschiedene Vor- und Nachteile benennt</w:t>
      </w:r>
      <w:r w:rsidR="00CA0E9A" w:rsidRPr="00CA0E9A">
        <w:rPr>
          <w:rFonts w:ascii="Times New Roman" w:hAnsi="Times New Roman" w:cs="Times New Roman"/>
          <w:sz w:val="24"/>
        </w:rPr>
        <w:t>.</w:t>
      </w:r>
    </w:p>
    <w:p w14:paraId="5593A225" w14:textId="7E0799FF" w:rsidR="0099245D" w:rsidRPr="00CC4EA6" w:rsidRDefault="00CC4EA6" w:rsidP="00CC4EA6">
      <w:pPr>
        <w:spacing w:line="360" w:lineRule="auto"/>
        <w:jc w:val="both"/>
        <w:rPr>
          <w:rFonts w:ascii="Times New Roman" w:hAnsi="Times New Roman" w:cs="Times New Roman"/>
          <w:sz w:val="24"/>
        </w:rPr>
      </w:pPr>
      <w:r w:rsidRPr="00CC4EA6">
        <w:rPr>
          <w:rFonts w:ascii="Times New Roman" w:hAnsi="Times New Roman" w:cs="Times New Roman"/>
          <w:sz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CC4EA6">
        <w:rPr>
          <w:rFonts w:ascii="Times New Roman" w:hAnsi="Times New Roman" w:cs="Times New Roman"/>
          <w:sz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99245D" w:rsidRPr="00CC4EA6" w:rsidSect="0006146A">
      <w:headerReference w:type="even" r:id="rId23"/>
      <w:headerReference w:type="default" r:id="rId24"/>
      <w:footerReference w:type="even" r:id="rId25"/>
      <w:footerReference w:type="default" r:id="rId26"/>
      <w:headerReference w:type="first" r:id="rId27"/>
      <w:footerReference w:type="first" r:id="rId28"/>
      <w:pgSz w:w="11906" w:h="16838"/>
      <w:pgMar w:top="851" w:right="1418"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89F4A2" w14:textId="77777777" w:rsidR="004336A6" w:rsidRDefault="004336A6" w:rsidP="0006146A">
      <w:pPr>
        <w:spacing w:after="0" w:line="240" w:lineRule="auto"/>
      </w:pPr>
      <w:r>
        <w:separator/>
      </w:r>
    </w:p>
  </w:endnote>
  <w:endnote w:type="continuationSeparator" w:id="0">
    <w:p w14:paraId="2FA1C2EC" w14:textId="77777777" w:rsidR="004336A6" w:rsidRDefault="004336A6" w:rsidP="00061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1DA9E7" w14:textId="77777777" w:rsidR="005829DE" w:rsidRDefault="005829D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D37C4D" w14:textId="77777777" w:rsidR="005829DE" w:rsidRDefault="005829DE" w:rsidP="005829DE">
    <w:pPr>
      <w:spacing w:after="0" w:line="240" w:lineRule="auto"/>
      <w:rPr>
        <w:rFonts w:ascii="Times New Roman" w:hAnsi="Times New Roman" w:cs="Times New Roman"/>
        <w:position w:val="-2"/>
        <w:sz w:val="16"/>
        <w:szCs w:val="16"/>
      </w:rPr>
    </w:pPr>
  </w:p>
  <w:p w14:paraId="3FD5F73C" w14:textId="0D9068E8" w:rsidR="005829DE" w:rsidRDefault="005829DE" w:rsidP="005829DE">
    <w:pPr>
      <w:spacing w:after="0" w:line="240" w:lineRule="auto"/>
      <w:jc w:val="right"/>
      <w:rPr>
        <w:rFonts w:ascii="Times New Roman" w:eastAsia="Times New Roman" w:hAnsi="Times New Roman" w:cs="Times New Roman"/>
        <w:color w:val="000000"/>
        <w:sz w:val="16"/>
        <w:szCs w:val="16"/>
        <w:lang w:eastAsia="de-DE"/>
      </w:rPr>
    </w:pPr>
    <w:r w:rsidRPr="005829DE">
      <w:rPr>
        <w:rFonts w:ascii="Times New Roman" w:hAnsi="Times New Roman" w:cs="Times New Roman"/>
        <w:position w:val="-2"/>
        <w:sz w:val="16"/>
        <w:szCs w:val="16"/>
      </w:rPr>
      <w:t>Urheber</w:t>
    </w:r>
    <w:r w:rsidR="00082F60">
      <w:rPr>
        <w:rFonts w:ascii="Times New Roman" w:hAnsi="Times New Roman" w:cs="Times New Roman"/>
        <w:position w:val="-2"/>
        <w:sz w:val="16"/>
        <w:szCs w:val="16"/>
      </w:rPr>
      <w:t xml:space="preserve">: Katharina </w:t>
    </w:r>
    <w:proofErr w:type="spellStart"/>
    <w:r w:rsidR="00082F60">
      <w:rPr>
        <w:rFonts w:ascii="Times New Roman" w:hAnsi="Times New Roman" w:cs="Times New Roman"/>
        <w:position w:val="-2"/>
        <w:sz w:val="16"/>
        <w:szCs w:val="16"/>
      </w:rPr>
      <w:t>Najork</w:t>
    </w:r>
    <w:proofErr w:type="spellEnd"/>
    <w:r w:rsidR="00082F60">
      <w:rPr>
        <w:rFonts w:ascii="Times New Roman" w:hAnsi="Times New Roman" w:cs="Times New Roman"/>
        <w:position w:val="-2"/>
        <w:sz w:val="16"/>
        <w:szCs w:val="16"/>
      </w:rPr>
      <w:t xml:space="preserve">, Lisa Hannemann, Tobias </w:t>
    </w:r>
    <w:proofErr w:type="spellStart"/>
    <w:r w:rsidR="00082F60">
      <w:rPr>
        <w:rFonts w:ascii="Times New Roman" w:hAnsi="Times New Roman" w:cs="Times New Roman"/>
        <w:position w:val="-2"/>
        <w:sz w:val="16"/>
        <w:szCs w:val="16"/>
      </w:rPr>
      <w:t>Reeh</w:t>
    </w:r>
    <w:proofErr w:type="spellEnd"/>
  </w:p>
  <w:p w14:paraId="486EEF30" w14:textId="59557E2A" w:rsidR="005829DE" w:rsidRPr="005829DE" w:rsidRDefault="005829DE" w:rsidP="005829DE">
    <w:pPr>
      <w:spacing w:after="0" w:line="240" w:lineRule="auto"/>
      <w:jc w:val="right"/>
      <w:rPr>
        <w:rFonts w:ascii="Times New Roman" w:hAnsi="Times New Roman" w:cs="Times New Roman"/>
        <w:sz w:val="16"/>
        <w:szCs w:val="16"/>
      </w:rPr>
    </w:pPr>
    <w:r w:rsidRPr="005829DE">
      <w:rPr>
        <w:rFonts w:ascii="Times New Roman" w:hAnsi="Times New Roman" w:cs="Times New Roman"/>
        <w:sz w:val="16"/>
        <w:szCs w:val="16"/>
      </w:rPr>
      <w:t xml:space="preserve">Dieses Arbeitsblatt steht unter folgender Nutzungslizenz: </w:t>
    </w:r>
    <w:r w:rsidRPr="005829DE">
      <w:rPr>
        <w:rFonts w:ascii="Times New Roman" w:hAnsi="Times New Roman" w:cs="Times New Roman"/>
        <w:position w:val="-2"/>
        <w:sz w:val="16"/>
        <w:szCs w:val="16"/>
      </w:rPr>
      <w:t xml:space="preserve">CC BY-SA 4.0 International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BB378" w14:textId="77777777" w:rsidR="005829DE" w:rsidRDefault="005829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9388AF" w14:textId="77777777" w:rsidR="004336A6" w:rsidRDefault="004336A6" w:rsidP="0006146A">
      <w:pPr>
        <w:spacing w:after="0" w:line="240" w:lineRule="auto"/>
      </w:pPr>
      <w:r>
        <w:separator/>
      </w:r>
    </w:p>
  </w:footnote>
  <w:footnote w:type="continuationSeparator" w:id="0">
    <w:p w14:paraId="2598379D" w14:textId="77777777" w:rsidR="004336A6" w:rsidRDefault="004336A6" w:rsidP="00061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DEF7E" w14:textId="77777777" w:rsidR="005829DE" w:rsidRDefault="005829D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321921" w14:textId="77777777" w:rsidR="005829DE" w:rsidRDefault="005829DE">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40AA79" w14:textId="77777777" w:rsidR="005829DE" w:rsidRDefault="005829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819CB"/>
    <w:multiLevelType w:val="hybridMultilevel"/>
    <w:tmpl w:val="D9761E1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C4D"/>
    <w:rsid w:val="0006146A"/>
    <w:rsid w:val="00082F60"/>
    <w:rsid w:val="001D27F2"/>
    <w:rsid w:val="002A76BA"/>
    <w:rsid w:val="002C61E9"/>
    <w:rsid w:val="00313A45"/>
    <w:rsid w:val="00320747"/>
    <w:rsid w:val="004336A6"/>
    <w:rsid w:val="00506C4D"/>
    <w:rsid w:val="0058284A"/>
    <w:rsid w:val="005829DE"/>
    <w:rsid w:val="005C68B9"/>
    <w:rsid w:val="005E155E"/>
    <w:rsid w:val="005E5C91"/>
    <w:rsid w:val="00602A6A"/>
    <w:rsid w:val="00661912"/>
    <w:rsid w:val="006B782B"/>
    <w:rsid w:val="007263CB"/>
    <w:rsid w:val="00730AC8"/>
    <w:rsid w:val="0078278D"/>
    <w:rsid w:val="00860D32"/>
    <w:rsid w:val="00870DD2"/>
    <w:rsid w:val="00882CEE"/>
    <w:rsid w:val="00953033"/>
    <w:rsid w:val="0099245D"/>
    <w:rsid w:val="009A71F5"/>
    <w:rsid w:val="00A234DB"/>
    <w:rsid w:val="00A400C0"/>
    <w:rsid w:val="00A60F0A"/>
    <w:rsid w:val="00A75833"/>
    <w:rsid w:val="00B62433"/>
    <w:rsid w:val="00B77893"/>
    <w:rsid w:val="00BA4B87"/>
    <w:rsid w:val="00BC6C96"/>
    <w:rsid w:val="00BE0AFE"/>
    <w:rsid w:val="00CA0E9A"/>
    <w:rsid w:val="00CC4EA6"/>
    <w:rsid w:val="00CF6EAA"/>
    <w:rsid w:val="00D532D1"/>
    <w:rsid w:val="00DD0DCA"/>
    <w:rsid w:val="00E92EA5"/>
    <w:rsid w:val="00F44062"/>
    <w:rsid w:val="00FB4CFA"/>
    <w:rsid w:val="00FC1E8B"/>
    <w:rsid w:val="00FD44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F80CBF"/>
  <w15:chartTrackingRefBased/>
  <w15:docId w15:val="{633D8FCB-ECCB-4E8B-A1E9-B098E07EA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6146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6146A"/>
  </w:style>
  <w:style w:type="paragraph" w:styleId="Fuzeile">
    <w:name w:val="footer"/>
    <w:basedOn w:val="Standard"/>
    <w:link w:val="FuzeileZchn"/>
    <w:uiPriority w:val="99"/>
    <w:unhideWhenUsed/>
    <w:rsid w:val="0006146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6146A"/>
  </w:style>
  <w:style w:type="paragraph" w:styleId="Listenabsatz">
    <w:name w:val="List Paragraph"/>
    <w:basedOn w:val="Standard"/>
    <w:uiPriority w:val="34"/>
    <w:qFormat/>
    <w:rsid w:val="0099245D"/>
    <w:pPr>
      <w:ind w:left="720"/>
      <w:contextualSpacing/>
    </w:pPr>
  </w:style>
  <w:style w:type="table" w:styleId="Tabellenraster">
    <w:name w:val="Table Grid"/>
    <w:basedOn w:val="NormaleTabelle"/>
    <w:uiPriority w:val="39"/>
    <w:rsid w:val="00992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A234DB"/>
    <w:rPr>
      <w:sz w:val="16"/>
      <w:szCs w:val="16"/>
    </w:rPr>
  </w:style>
  <w:style w:type="paragraph" w:styleId="Kommentartext">
    <w:name w:val="annotation text"/>
    <w:basedOn w:val="Standard"/>
    <w:link w:val="KommentartextZchn"/>
    <w:uiPriority w:val="99"/>
    <w:semiHidden/>
    <w:unhideWhenUsed/>
    <w:rsid w:val="00A234D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234DB"/>
    <w:rPr>
      <w:sz w:val="20"/>
      <w:szCs w:val="20"/>
    </w:rPr>
  </w:style>
  <w:style w:type="paragraph" w:styleId="Kommentarthema">
    <w:name w:val="annotation subject"/>
    <w:basedOn w:val="Kommentartext"/>
    <w:next w:val="Kommentartext"/>
    <w:link w:val="KommentarthemaZchn"/>
    <w:uiPriority w:val="99"/>
    <w:semiHidden/>
    <w:unhideWhenUsed/>
    <w:rsid w:val="00A234DB"/>
    <w:rPr>
      <w:b/>
      <w:bCs/>
    </w:rPr>
  </w:style>
  <w:style w:type="character" w:customStyle="1" w:styleId="KommentarthemaZchn">
    <w:name w:val="Kommentarthema Zchn"/>
    <w:basedOn w:val="KommentartextZchn"/>
    <w:link w:val="Kommentarthema"/>
    <w:uiPriority w:val="99"/>
    <w:semiHidden/>
    <w:rsid w:val="00A234DB"/>
    <w:rPr>
      <w:b/>
      <w:bCs/>
      <w:sz w:val="20"/>
      <w:szCs w:val="20"/>
    </w:rPr>
  </w:style>
  <w:style w:type="paragraph" w:styleId="Sprechblasentext">
    <w:name w:val="Balloon Text"/>
    <w:basedOn w:val="Standard"/>
    <w:link w:val="SprechblasentextZchn"/>
    <w:uiPriority w:val="99"/>
    <w:semiHidden/>
    <w:unhideWhenUsed/>
    <w:rsid w:val="00A234D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A234DB"/>
    <w:rPr>
      <w:rFonts w:ascii="Segoe UI" w:hAnsi="Segoe UI" w:cs="Segoe UI"/>
      <w:sz w:val="18"/>
      <w:szCs w:val="18"/>
    </w:rPr>
  </w:style>
  <w:style w:type="paragraph" w:customStyle="1" w:styleId="TableContents">
    <w:name w:val="Table Contents"/>
    <w:basedOn w:val="Standard"/>
    <w:rsid w:val="00F44062"/>
    <w:pPr>
      <w:suppressLineNumbers/>
      <w:suppressAutoHyphens/>
      <w:spacing w:after="0" w:line="240" w:lineRule="auto"/>
    </w:pPr>
    <w:rPr>
      <w:rFonts w:ascii="Helvetica Neue" w:eastAsia="Arial Unicode MS" w:hAnsi="Helvetica Neue" w:cs="Arial Unicode MS"/>
      <w:kern w:val="1"/>
      <w:sz w:val="21"/>
      <w:szCs w:val="24"/>
      <w:lang w:eastAsia="hi-IN" w:bidi="hi-IN"/>
    </w:rPr>
  </w:style>
  <w:style w:type="paragraph" w:styleId="StandardWeb">
    <w:name w:val="Normal (Web)"/>
    <w:basedOn w:val="Standard"/>
    <w:uiPriority w:val="99"/>
    <w:unhideWhenUsed/>
    <w:rsid w:val="005829DE"/>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1255494">
      <w:bodyDiv w:val="1"/>
      <w:marLeft w:val="0"/>
      <w:marRight w:val="0"/>
      <w:marTop w:val="0"/>
      <w:marBottom w:val="0"/>
      <w:divBdr>
        <w:top w:val="none" w:sz="0" w:space="0" w:color="auto"/>
        <w:left w:val="none" w:sz="0" w:space="0" w:color="auto"/>
        <w:bottom w:val="none" w:sz="0" w:space="0" w:color="auto"/>
        <w:right w:val="none" w:sz="0" w:space="0" w:color="auto"/>
      </w:divBdr>
    </w:div>
    <w:div w:id="1361971447">
      <w:bodyDiv w:val="1"/>
      <w:marLeft w:val="0"/>
      <w:marRight w:val="0"/>
      <w:marTop w:val="0"/>
      <w:marBottom w:val="0"/>
      <w:divBdr>
        <w:top w:val="none" w:sz="0" w:space="0" w:color="auto"/>
        <w:left w:val="none" w:sz="0" w:space="0" w:color="auto"/>
        <w:bottom w:val="none" w:sz="0" w:space="0" w:color="auto"/>
        <w:right w:val="none" w:sz="0" w:space="0" w:color="auto"/>
      </w:divBdr>
      <w:divsChild>
        <w:div w:id="1372682674">
          <w:marLeft w:val="0"/>
          <w:marRight w:val="0"/>
          <w:marTop w:val="0"/>
          <w:marBottom w:val="0"/>
          <w:divBdr>
            <w:top w:val="none" w:sz="0" w:space="0" w:color="auto"/>
            <w:left w:val="none" w:sz="0" w:space="0" w:color="auto"/>
            <w:bottom w:val="none" w:sz="0" w:space="0" w:color="auto"/>
            <w:right w:val="none" w:sz="0" w:space="0" w:color="auto"/>
          </w:divBdr>
          <w:divsChild>
            <w:div w:id="2021930483">
              <w:marLeft w:val="0"/>
              <w:marRight w:val="0"/>
              <w:marTop w:val="0"/>
              <w:marBottom w:val="0"/>
              <w:divBdr>
                <w:top w:val="none" w:sz="0" w:space="0" w:color="auto"/>
                <w:left w:val="none" w:sz="0" w:space="0" w:color="auto"/>
                <w:bottom w:val="none" w:sz="0" w:space="0" w:color="auto"/>
                <w:right w:val="none" w:sz="0" w:space="0" w:color="auto"/>
              </w:divBdr>
              <w:divsChild>
                <w:div w:id="127798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sv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tiff"/><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04E7E3-439A-A74D-B9DE-018AD23D13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2168</Words>
  <Characters>13659</Characters>
  <Application>Microsoft Office Word</Application>
  <DocSecurity>0</DocSecurity>
  <Lines>113</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Hannemann</dc:creator>
  <cp:keywords/>
  <dc:description/>
  <cp:lastModifiedBy>Microsoft Office User</cp:lastModifiedBy>
  <cp:revision>3</cp:revision>
  <cp:lastPrinted>2018-12-13T12:06:00Z</cp:lastPrinted>
  <dcterms:created xsi:type="dcterms:W3CDTF">2019-09-04T09:24:00Z</dcterms:created>
  <dcterms:modified xsi:type="dcterms:W3CDTF">2019-09-04T09:38:00Z</dcterms:modified>
</cp:coreProperties>
</file>